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02" w:rsidRPr="00CB01DB" w:rsidRDefault="00E27602" w:rsidP="00092DD3">
      <w:pPr>
        <w:pStyle w:val="2"/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E27602" w:rsidRPr="00CB01DB" w:rsidRDefault="00E27602" w:rsidP="00E27602">
      <w:pPr>
        <w:rPr>
          <w:rFonts w:ascii="Times New Roman" w:hAnsi="Times New Roman" w:cs="Times New Roman"/>
          <w:b/>
          <w:sz w:val="32"/>
          <w:szCs w:val="28"/>
        </w:rPr>
      </w:pPr>
    </w:p>
    <w:p w:rsidR="00B95BB3" w:rsidRPr="00CB01DB" w:rsidRDefault="00B95BB3" w:rsidP="006B785B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48"/>
          <w:szCs w:val="28"/>
        </w:rPr>
      </w:pPr>
      <w:r w:rsidRPr="00CB01DB">
        <w:rPr>
          <w:rFonts w:ascii="Times New Roman" w:hAnsi="Times New Roman" w:cs="Times New Roman"/>
          <w:b/>
          <w:color w:val="0070C0"/>
          <w:sz w:val="48"/>
          <w:szCs w:val="28"/>
        </w:rPr>
        <w:t>Инвестиционное предложение</w:t>
      </w:r>
    </w:p>
    <w:p w:rsidR="00B95BB3" w:rsidRPr="00CB01DB" w:rsidRDefault="00B95BB3" w:rsidP="00035B5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44"/>
          <w:szCs w:val="28"/>
        </w:rPr>
      </w:pPr>
    </w:p>
    <w:p w:rsidR="00B95BB3" w:rsidRPr="00CB01DB" w:rsidRDefault="00B95BB3" w:rsidP="006B785B">
      <w:pPr>
        <w:spacing w:line="240" w:lineRule="auto"/>
        <w:contextualSpacing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CB01DB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«</w:t>
      </w:r>
      <w:r w:rsidR="001B2B3F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Организация цеха по производству шерстяного  полотна</w:t>
      </w:r>
      <w:r w:rsidR="003F7547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>»</w:t>
      </w:r>
    </w:p>
    <w:p w:rsidR="00726041" w:rsidRPr="00CB01DB" w:rsidRDefault="00014002">
      <w:pPr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noProof/>
          <w:color w:val="3C3944"/>
          <w:kern w:val="36"/>
          <w:sz w:val="28"/>
          <w:lang w:eastAsia="ru-RU"/>
        </w:rPr>
        <w:drawing>
          <wp:anchor distT="0" distB="0" distL="114300" distR="114300" simplePos="0" relativeHeight="251670528" behindDoc="1" locked="0" layoutInCell="1" allowOverlap="1" wp14:anchorId="1AB7EAE6" wp14:editId="1CBB4B87">
            <wp:simplePos x="0" y="0"/>
            <wp:positionH relativeFrom="column">
              <wp:posOffset>-1080135</wp:posOffset>
            </wp:positionH>
            <wp:positionV relativeFrom="paragraph">
              <wp:posOffset>3129915</wp:posOffset>
            </wp:positionV>
            <wp:extent cx="7564755" cy="3999865"/>
            <wp:effectExtent l="0" t="0" r="0" b="635"/>
            <wp:wrapTight wrapText="bothSides">
              <wp:wrapPolygon edited="0">
                <wp:start x="0" y="0"/>
                <wp:lineTo x="0" y="21501"/>
                <wp:lineTo x="21540" y="21501"/>
                <wp:lineTo x="21540" y="0"/>
                <wp:lineTo x="0" y="0"/>
              </wp:wrapPolygon>
            </wp:wrapTight>
            <wp:docPr id="5" name="Рисунок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041" w:rsidRPr="00CB01D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1D74" w:rsidRPr="00CB01DB" w:rsidRDefault="00AA1D74" w:rsidP="00FD5E05">
      <w:pPr>
        <w:shd w:val="clear" w:color="auto" w:fill="FBD4B4" w:themeFill="accent6" w:themeFillTint="66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1D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691870490"/>
        <w:docPartObj>
          <w:docPartGallery w:val="Table of Contents"/>
          <w:docPartUnique/>
        </w:docPartObj>
      </w:sdtPr>
      <w:sdtEndPr/>
      <w:sdtContent>
        <w:p w:rsidR="00940002" w:rsidRPr="001E1466" w:rsidRDefault="00940002">
          <w:pPr>
            <w:pStyle w:val="af0"/>
            <w:rPr>
              <w:rFonts w:ascii="Times New Roman" w:hAnsi="Times New Roman" w:cs="Times New Roman"/>
            </w:rPr>
          </w:pPr>
        </w:p>
        <w:p w:rsidR="004B4199" w:rsidRPr="004B4199" w:rsidRDefault="0094000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E146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E146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E146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0878994" w:history="1">
            <w:r w:rsidR="004B4199" w:rsidRPr="004B4199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Суть проекта</w:t>
            </w:r>
            <w:r w:rsidR="004B4199"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B4199"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B4199"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_Toc430878994 \h </w:instrText>
            </w:r>
            <w:r w:rsidR="004B4199"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B4199"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4199"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B4199"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199" w:rsidRPr="004B4199" w:rsidRDefault="004B419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0878995" w:history="1">
            <w:r w:rsidRPr="004B4199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Предпроектные предложения. Оценка объема инвестиций</w:t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_Toc430878995 \h </w:instrText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199" w:rsidRPr="004B4199" w:rsidRDefault="004B419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0878998" w:history="1">
            <w:r w:rsidRPr="004B4199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Производственная программа</w:t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_Toc430878998 \h </w:instrText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199" w:rsidRPr="004B4199" w:rsidRDefault="004B419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0878999" w:history="1">
            <w:r w:rsidRPr="004B4199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Затраты на производство и сбыт</w:t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_Toc430878999 \h </w:instrText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199" w:rsidRPr="004B4199" w:rsidRDefault="004B419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0879000" w:history="1">
            <w:r w:rsidRPr="004B4199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Оценка эффективности проекта</w:t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_Toc430879000 \h </w:instrText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199" w:rsidRPr="004B4199" w:rsidRDefault="004B419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0879001" w:history="1">
            <w:r w:rsidRPr="004B4199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Меры государственной поддержки</w:t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_Toc430879001 \h </w:instrText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4199" w:rsidRDefault="004B4199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30879002" w:history="1">
            <w:r w:rsidRPr="004B4199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Требования к площадке для размещения производства</w:t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_Toc430879002 \h </w:instrText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4B41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F7547" w:rsidRPr="00BA0A7E" w:rsidRDefault="00940002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E146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  <w:r w:rsidR="003F7547" w:rsidRPr="00BA0A7E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bookmarkStart w:id="0" w:name="_GoBack"/>
          <w:bookmarkEnd w:id="0"/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Default="003F7547" w:rsidP="003F7547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1129D0" w:rsidRDefault="001129D0" w:rsidP="001129D0">
          <w:pPr>
            <w:tabs>
              <w:tab w:val="left" w:pos="1555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3F7547" w:rsidRPr="009B02EA" w:rsidRDefault="007412D4" w:rsidP="001129D0">
          <w:pPr>
            <w:tabs>
              <w:tab w:val="left" w:pos="1555"/>
            </w:tabs>
            <w:jc w:val="right"/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</w:pPr>
          <w:r w:rsidRPr="009B02EA"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  <w:t>Выполнил:</w:t>
          </w:r>
        </w:p>
        <w:p w:rsidR="009429CA" w:rsidRDefault="009429CA" w:rsidP="003F7547">
          <w:pPr>
            <w:tabs>
              <w:tab w:val="left" w:pos="1555"/>
            </w:tabs>
            <w:spacing w:line="240" w:lineRule="auto"/>
            <w:contextualSpacing/>
            <w:jc w:val="right"/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  <w:t>Экономист 2-й категории</w:t>
          </w:r>
        </w:p>
        <w:p w:rsidR="001129D0" w:rsidRDefault="009429CA" w:rsidP="004759E1">
          <w:pPr>
            <w:tabs>
              <w:tab w:val="left" w:pos="1555"/>
            </w:tabs>
            <w:spacing w:line="240" w:lineRule="auto"/>
            <w:contextualSpacing/>
            <w:jc w:val="right"/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  <w:t xml:space="preserve">Шишкина Светлана </w:t>
          </w:r>
          <w:r w:rsidR="004759E1"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  <w:t>Игоревн</w:t>
          </w:r>
          <w:r w:rsidR="001129D0">
            <w:rPr>
              <w:rFonts w:ascii="Times New Roman" w:hAnsi="Times New Roman" w:cs="Times New Roman"/>
              <w:bCs/>
              <w:color w:val="7F7F7F" w:themeColor="text1" w:themeTint="80"/>
              <w:sz w:val="28"/>
              <w:szCs w:val="28"/>
            </w:rPr>
            <w:t>а</w:t>
          </w:r>
        </w:p>
        <w:p w:rsidR="004759E1" w:rsidRDefault="004B4199" w:rsidP="004759E1">
          <w:pPr>
            <w:tabs>
              <w:tab w:val="left" w:pos="1555"/>
            </w:tabs>
            <w:spacing w:line="240" w:lineRule="auto"/>
            <w:contextualSpacing/>
            <w:jc w:val="right"/>
            <w:rPr>
              <w:rFonts w:ascii="Times New Roman" w:hAnsi="Times New Roman" w:cs="Times New Roman"/>
            </w:rPr>
          </w:pPr>
        </w:p>
      </w:sdtContent>
    </w:sdt>
    <w:p w:rsidR="009429CA" w:rsidRPr="004759E1" w:rsidRDefault="009429CA" w:rsidP="004759E1">
      <w:pPr>
        <w:pStyle w:val="1"/>
        <w:shd w:val="clear" w:color="auto" w:fill="FABF8F" w:themeFill="accent6" w:themeFillTint="99"/>
        <w:jc w:val="center"/>
        <w:rPr>
          <w:rFonts w:ascii="Times New Roman" w:hAnsi="Times New Roman" w:cs="Times New Roman"/>
          <w:color w:val="auto"/>
        </w:rPr>
      </w:pPr>
      <w:bookmarkStart w:id="1" w:name="_Toc429734764"/>
      <w:bookmarkStart w:id="2" w:name="_Toc430878994"/>
      <w:r w:rsidRPr="004759E1">
        <w:rPr>
          <w:rFonts w:ascii="Times New Roman" w:hAnsi="Times New Roman" w:cs="Times New Roman"/>
          <w:color w:val="auto"/>
        </w:rPr>
        <w:lastRenderedPageBreak/>
        <w:t>Суть проекта</w:t>
      </w:r>
      <w:bookmarkEnd w:id="1"/>
      <w:bookmarkEnd w:id="2"/>
    </w:p>
    <w:p w:rsidR="009429CA" w:rsidRDefault="009429CA" w:rsidP="009429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58C" w:rsidRDefault="00CC058C" w:rsidP="00CC05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Инвестиционное предложение «Организация цеха по первичной обработке шерсти» разработано в целях популяризации развития отрасли овцеводства и переработки овечьих шкур и шерсти на территории Алтайского края.</w:t>
      </w:r>
    </w:p>
    <w:p w:rsidR="009429CA" w:rsidRDefault="009429CA" w:rsidP="009429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716">
        <w:rPr>
          <w:rFonts w:ascii="Times New Roman" w:eastAsia="Calibri" w:hAnsi="Times New Roman" w:cs="Times New Roman"/>
          <w:sz w:val="28"/>
          <w:szCs w:val="28"/>
        </w:rPr>
        <w:t xml:space="preserve">Алтайский край имеет необходимые ресурсы не только для сохранения отрасли овцеводства, но и ее развития. Этому способствуют природно-климатические условия, наличие сенокосов и пастбищ, занимающих около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92716">
        <w:rPr>
          <w:rFonts w:ascii="Times New Roman" w:eastAsia="Calibri" w:hAnsi="Times New Roman" w:cs="Times New Roman"/>
          <w:sz w:val="28"/>
          <w:szCs w:val="28"/>
        </w:rPr>
        <w:t>4 млн. га, достаточных трудовых ресурсов, что позволяет разводить овец разных пород.</w:t>
      </w:r>
    </w:p>
    <w:p w:rsidR="00CC058C" w:rsidRPr="00914D82" w:rsidRDefault="00CC058C" w:rsidP="00CC058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716">
        <w:rPr>
          <w:rFonts w:ascii="Times New Roman" w:eastAsia="Calibri" w:hAnsi="Times New Roman" w:cs="Times New Roman"/>
          <w:sz w:val="28"/>
          <w:szCs w:val="28"/>
        </w:rPr>
        <w:t xml:space="preserve">Современная племенная база тонкорунного овцеводства представлена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тремя племенными заводами: ОАО «Степное»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ОАО «Овцевод»</w:t>
      </w:r>
      <w:r w:rsidRPr="00A927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92716">
        <w:rPr>
          <w:rFonts w:ascii="Times New Roman" w:eastAsia="Calibri" w:hAnsi="Times New Roman" w:cs="Times New Roman"/>
          <w:sz w:val="28"/>
          <w:szCs w:val="28"/>
        </w:rPr>
        <w:t>Рубцовского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СПК колхоз «Сибирь»</w:t>
      </w:r>
      <w:r w:rsidRPr="00A92716">
        <w:rPr>
          <w:rFonts w:ascii="Times New Roman" w:eastAsia="Calibri" w:hAnsi="Times New Roman" w:cs="Times New Roman"/>
          <w:sz w:val="28"/>
          <w:szCs w:val="28"/>
        </w:rPr>
        <w:t xml:space="preserve"> Третьяковского района. Заводы ежегодно принимают участие в Сибирско-Дальневосточной выставке племенных овец и занимают призовые места, а животные получают высокие оценки экспертной комиссии. В этих хозяйствах сосредоточен лучший генофонд тонкорунного овцеводства края.</w:t>
      </w:r>
    </w:p>
    <w:p w:rsidR="0042205A" w:rsidRPr="0042205A" w:rsidRDefault="0042205A" w:rsidP="00422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Описание продукта</w:t>
      </w:r>
    </w:p>
    <w:p w:rsidR="0042205A" w:rsidRDefault="002F5B0A" w:rsidP="00422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Шерстяное полотно представляет собой пласт определенной плотности, который сворачивается в барабан.  Шерстяное полотно из овечьей шерсти используется для производства одеял, подушек, домашней обуви, спецодежды, а также при производстве звукоизоляционных материалов и утеплителей.</w:t>
      </w:r>
    </w:p>
    <w:p w:rsidR="0042205A" w:rsidRDefault="0042205A" w:rsidP="00422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Сырье, технол</w:t>
      </w:r>
      <w:r w:rsidR="00CC0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огия</w:t>
      </w:r>
    </w:p>
    <w:p w:rsidR="004C56B0" w:rsidRPr="0042205A" w:rsidRDefault="002F5B0A" w:rsidP="00422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Линии по мойке и переработке шерсти </w:t>
      </w:r>
      <w:r w:rsidR="004C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</w:t>
      </w:r>
      <w:r w:rsidRPr="0012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моечн</w:t>
      </w:r>
      <w:r w:rsidR="004C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Pr="001238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машины, машины для сушки и центрифуги для полного отжима воды из перерабатываемой шерсти.</w:t>
      </w:r>
      <w:r w:rsidR="004C5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23C1">
        <w:rPr>
          <w:rFonts w:ascii="Times New Roman" w:hAnsi="Times New Roman" w:cs="Times New Roman"/>
          <w:color w:val="000000"/>
          <w:sz w:val="28"/>
          <w:szCs w:val="28"/>
        </w:rPr>
        <w:t>Сырье, поступающее на завод, сначала принимается и классифицируется в соответствии со стандартами</w:t>
      </w:r>
      <w:r w:rsidR="004C56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0992" w:rsidRDefault="002F5B0A" w:rsidP="004220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3C1">
        <w:rPr>
          <w:rFonts w:ascii="Times New Roman" w:hAnsi="Times New Roman" w:cs="Times New Roman"/>
          <w:color w:val="000000"/>
          <w:sz w:val="28"/>
          <w:szCs w:val="28"/>
        </w:rPr>
        <w:t>После сортировки материал попадает в специальн</w:t>
      </w:r>
      <w:r w:rsidR="004C56B0">
        <w:rPr>
          <w:rFonts w:ascii="Times New Roman" w:hAnsi="Times New Roman" w:cs="Times New Roman"/>
          <w:color w:val="000000"/>
          <w:sz w:val="28"/>
          <w:szCs w:val="28"/>
        </w:rPr>
        <w:t>ую загрузочную машину «</w:t>
      </w:r>
      <w:proofErr w:type="spellStart"/>
      <w:r w:rsidR="004C56B0">
        <w:rPr>
          <w:rFonts w:ascii="Times New Roman" w:hAnsi="Times New Roman" w:cs="Times New Roman"/>
          <w:color w:val="000000"/>
          <w:sz w:val="28"/>
          <w:szCs w:val="28"/>
        </w:rPr>
        <w:t>обезрепеивающая</w:t>
      </w:r>
      <w:proofErr w:type="spellEnd"/>
      <w:r w:rsidR="004C56B0">
        <w:rPr>
          <w:rFonts w:ascii="Times New Roman" w:hAnsi="Times New Roman" w:cs="Times New Roman"/>
          <w:color w:val="000000"/>
          <w:sz w:val="28"/>
          <w:szCs w:val="28"/>
        </w:rPr>
        <w:t xml:space="preserve"> машина</w:t>
      </w:r>
      <w:r w:rsidRPr="00FD23C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4C56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992">
        <w:rPr>
          <w:rFonts w:ascii="Times New Roman" w:hAnsi="Times New Roman" w:cs="Times New Roman"/>
          <w:color w:val="000000"/>
          <w:sz w:val="28"/>
          <w:szCs w:val="28"/>
        </w:rPr>
        <w:t>которая разделяет шерсть на р</w:t>
      </w:r>
      <w:r w:rsidRPr="00FD23C1">
        <w:rPr>
          <w:rFonts w:ascii="Times New Roman" w:hAnsi="Times New Roman" w:cs="Times New Roman"/>
          <w:color w:val="000000"/>
          <w:sz w:val="28"/>
          <w:szCs w:val="28"/>
        </w:rPr>
        <w:t>епьи.</w:t>
      </w:r>
      <w:r w:rsidR="00350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3C1">
        <w:rPr>
          <w:rFonts w:ascii="Times New Roman" w:hAnsi="Times New Roman" w:cs="Times New Roman"/>
          <w:color w:val="000000"/>
          <w:sz w:val="28"/>
          <w:szCs w:val="28"/>
        </w:rPr>
        <w:t>Затем сырье поступает во второй аппарат, где происходит раздирание колтунов и очистка шерсти от мусора. Материал проходит несколько иммерсионных ванн – баков с водой – и отжимных машин (всего пять циклов мойки). После последнего отжима через загрузочную машину</w:t>
      </w:r>
      <w:r w:rsidR="00350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3C1">
        <w:rPr>
          <w:rFonts w:ascii="Times New Roman" w:hAnsi="Times New Roman" w:cs="Times New Roman"/>
          <w:color w:val="000000"/>
          <w:sz w:val="28"/>
          <w:szCs w:val="28"/>
        </w:rPr>
        <w:t>шерсть подается в сушильный аппарат.</w:t>
      </w:r>
      <w:r w:rsidR="003509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Далее шерсть попадает на линию по производству пласта, который представляет собой р</w:t>
      </w:r>
      <w:r w:rsidRPr="00580A6C">
        <w:rPr>
          <w:rFonts w:ascii="Times New Roman" w:hAnsi="Times New Roman" w:cs="Times New Roman"/>
          <w:color w:val="000000"/>
          <w:sz w:val="28"/>
          <w:szCs w:val="28"/>
        </w:rPr>
        <w:t>азрыхлитель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, чесальную машину</w:t>
      </w:r>
      <w:r w:rsidRPr="00580A6C">
        <w:rPr>
          <w:rFonts w:ascii="Times New Roman" w:hAnsi="Times New Roman" w:cs="Times New Roman"/>
          <w:color w:val="000000"/>
          <w:sz w:val="28"/>
          <w:szCs w:val="28"/>
        </w:rPr>
        <w:t xml:space="preserve"> с бункером</w:t>
      </w:r>
      <w:r>
        <w:rPr>
          <w:rFonts w:ascii="Times New Roman" w:hAnsi="Times New Roman" w:cs="Times New Roman"/>
          <w:color w:val="000000"/>
          <w:sz w:val="28"/>
          <w:szCs w:val="28"/>
        </w:rPr>
        <w:t>,  раскладчик, вязально-прошивную машину</w:t>
      </w:r>
      <w:r w:rsidRPr="00580A6C">
        <w:rPr>
          <w:rFonts w:ascii="Times New Roman" w:hAnsi="Times New Roman" w:cs="Times New Roman"/>
          <w:color w:val="000000"/>
          <w:sz w:val="28"/>
          <w:szCs w:val="28"/>
        </w:rPr>
        <w:t xml:space="preserve"> с намоткой и резаками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580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сновальную машину</w:t>
      </w:r>
      <w:r w:rsidRPr="00580A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2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5EF6" w:rsidRPr="0042205A" w:rsidRDefault="00350992" w:rsidP="004220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производства необходим</w:t>
      </w:r>
      <w:r w:rsidR="005C4F56" w:rsidRPr="00FD23C1">
        <w:rPr>
          <w:rFonts w:ascii="Times New Roman" w:hAnsi="Times New Roman" w:cs="Times New Roman"/>
          <w:color w:val="000000"/>
          <w:sz w:val="28"/>
          <w:szCs w:val="28"/>
        </w:rPr>
        <w:t xml:space="preserve"> паровой котел для подачи тепла в сушильную машину и нагрева воды для иммерсионных ванн соответствующей мощности</w:t>
      </w:r>
      <w:r w:rsidR="00825EF6">
        <w:rPr>
          <w:rFonts w:ascii="Times New Roman" w:hAnsi="Times New Roman" w:cs="Times New Roman"/>
          <w:color w:val="000000"/>
          <w:sz w:val="28"/>
          <w:szCs w:val="28"/>
        </w:rPr>
        <w:t>. Для очищения воды</w:t>
      </w:r>
      <w:r w:rsidR="005C4F56" w:rsidRPr="00FD23C1">
        <w:rPr>
          <w:rFonts w:ascii="Times New Roman" w:hAnsi="Times New Roman" w:cs="Times New Roman"/>
          <w:color w:val="000000"/>
          <w:sz w:val="28"/>
          <w:szCs w:val="28"/>
        </w:rPr>
        <w:t xml:space="preserve"> от загрязнения органикой, </w:t>
      </w:r>
      <w:r w:rsidR="00825EF6">
        <w:rPr>
          <w:rFonts w:ascii="Times New Roman" w:hAnsi="Times New Roman" w:cs="Times New Roman"/>
          <w:color w:val="000000"/>
          <w:sz w:val="28"/>
          <w:szCs w:val="28"/>
        </w:rPr>
        <w:t>в производстве необходимы</w:t>
      </w:r>
      <w:r w:rsidR="005C4F56" w:rsidRPr="00FD23C1">
        <w:rPr>
          <w:rFonts w:ascii="Times New Roman" w:hAnsi="Times New Roman" w:cs="Times New Roman"/>
          <w:color w:val="000000"/>
          <w:sz w:val="28"/>
          <w:szCs w:val="28"/>
        </w:rPr>
        <w:t xml:space="preserve"> фильтрационные очистные сооружения. </w:t>
      </w:r>
    </w:p>
    <w:p w:rsidR="005C4F56" w:rsidRDefault="005C4F56" w:rsidP="002F5B0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429CA" w:rsidRPr="00CB01DB" w:rsidRDefault="009429CA" w:rsidP="00567C81">
      <w:pPr>
        <w:pStyle w:val="1"/>
        <w:shd w:val="clear" w:color="auto" w:fill="FABF8F" w:themeFill="accent6" w:themeFillTint="99"/>
        <w:spacing w:before="0"/>
        <w:jc w:val="center"/>
        <w:rPr>
          <w:rFonts w:ascii="Times New Roman" w:hAnsi="Times New Roman" w:cs="Times New Roman"/>
          <w:color w:val="auto"/>
        </w:rPr>
      </w:pPr>
      <w:bookmarkStart w:id="3" w:name="_Toc429734765"/>
      <w:bookmarkStart w:id="4" w:name="_Toc430878995"/>
      <w:r w:rsidRPr="00CB01DB">
        <w:rPr>
          <w:rFonts w:ascii="Times New Roman" w:hAnsi="Times New Roman" w:cs="Times New Roman"/>
          <w:color w:val="auto"/>
        </w:rPr>
        <w:lastRenderedPageBreak/>
        <w:t>Предпроектные предложения. Оценка объема инвестиций</w:t>
      </w:r>
      <w:bookmarkEnd w:id="3"/>
      <w:bookmarkEnd w:id="4"/>
    </w:p>
    <w:p w:rsidR="009429CA" w:rsidRPr="00CB01DB" w:rsidRDefault="009429CA" w:rsidP="009429C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429CA" w:rsidRDefault="009429CA" w:rsidP="0094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В рамках проекта планируется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металлокаркасного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здания цеха по производству </w:t>
      </w:r>
      <w:r w:rsidR="009B79EE">
        <w:rPr>
          <w:rFonts w:ascii="Times New Roman" w:hAnsi="Times New Roman" w:cs="Times New Roman"/>
          <w:sz w:val="28"/>
          <w:szCs w:val="28"/>
        </w:rPr>
        <w:t xml:space="preserve">шерстяного </w:t>
      </w:r>
      <w:r>
        <w:rPr>
          <w:rFonts w:ascii="Times New Roman" w:hAnsi="Times New Roman" w:cs="Times New Roman"/>
          <w:sz w:val="28"/>
          <w:szCs w:val="28"/>
        </w:rPr>
        <w:t xml:space="preserve">полотна. </w:t>
      </w:r>
    </w:p>
    <w:p w:rsidR="009429CA" w:rsidRPr="00CB01DB" w:rsidRDefault="009429CA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</w:rPr>
        <w:t>объекта</w:t>
      </w:r>
      <w:r w:rsidRPr="00CB01DB">
        <w:rPr>
          <w:rFonts w:ascii="Times New Roman" w:hAnsi="Times New Roman" w:cs="Times New Roman"/>
          <w:sz w:val="28"/>
          <w:szCs w:val="28"/>
        </w:rPr>
        <w:t>:</w:t>
      </w:r>
    </w:p>
    <w:p w:rsidR="009429CA" w:rsidRPr="00CB01DB" w:rsidRDefault="009429CA" w:rsidP="0094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327">
        <w:rPr>
          <w:rFonts w:ascii="Times New Roman" w:hAnsi="Times New Roman" w:cs="Times New Roman"/>
          <w:sz w:val="28"/>
          <w:szCs w:val="28"/>
        </w:rPr>
        <w:t>Общая площадь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 - 900</w:t>
      </w:r>
      <w:r w:rsidRPr="007C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3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7C63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Каркас железобетонный. </w:t>
      </w:r>
      <w:r w:rsidRPr="00977394">
        <w:rPr>
          <w:rFonts w:ascii="Times New Roman" w:hAnsi="Times New Roman" w:cs="Times New Roman"/>
          <w:sz w:val="28"/>
          <w:szCs w:val="28"/>
        </w:rPr>
        <w:t>Наборный сэндвич односторонний, оцинкованный, окрашенный, утеплитель 120-150 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9CA" w:rsidRPr="00CB01DB" w:rsidRDefault="009429CA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Необходимая сумма инвестиций –</w:t>
      </w:r>
      <w:r w:rsidR="00A35C1F">
        <w:rPr>
          <w:rFonts w:ascii="Times New Roman" w:hAnsi="Times New Roman" w:cs="Times New Roman"/>
          <w:sz w:val="28"/>
          <w:szCs w:val="28"/>
        </w:rPr>
        <w:t xml:space="preserve"> 40,13</w:t>
      </w:r>
      <w:r w:rsidR="009B79EE">
        <w:rPr>
          <w:rFonts w:ascii="Times New Roman" w:hAnsi="Times New Roman" w:cs="Times New Roman"/>
          <w:sz w:val="28"/>
          <w:szCs w:val="28"/>
        </w:rPr>
        <w:t xml:space="preserve"> </w:t>
      </w:r>
      <w:r w:rsidR="00CC058C">
        <w:rPr>
          <w:rFonts w:ascii="Times New Roman" w:hAnsi="Times New Roman" w:cs="Times New Roman"/>
          <w:sz w:val="28"/>
          <w:szCs w:val="28"/>
        </w:rPr>
        <w:t>млн.</w:t>
      </w:r>
      <w:r w:rsidRPr="00CB01D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429CA" w:rsidRDefault="009429CA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Расчет общей суммы необходимых инве</w:t>
      </w:r>
      <w:r>
        <w:rPr>
          <w:rFonts w:ascii="Times New Roman" w:hAnsi="Times New Roman" w:cs="Times New Roman"/>
          <w:sz w:val="28"/>
          <w:szCs w:val="28"/>
        </w:rPr>
        <w:t>стиций представлен в таблице № 1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9429CA" w:rsidRDefault="009429CA" w:rsidP="0094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9CA" w:rsidRDefault="009429CA" w:rsidP="0094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01DB">
        <w:rPr>
          <w:rFonts w:ascii="Times New Roman" w:hAnsi="Times New Roman" w:cs="Times New Roman"/>
          <w:sz w:val="28"/>
          <w:szCs w:val="28"/>
        </w:rPr>
        <w:t xml:space="preserve"> – Расчет общей суммы инвестиций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835"/>
      </w:tblGrid>
      <w:tr w:rsidR="009429CA" w:rsidRPr="00D13AF2" w:rsidTr="00567C81">
        <w:trPr>
          <w:trHeight w:val="1"/>
        </w:trPr>
        <w:tc>
          <w:tcPr>
            <w:tcW w:w="6629" w:type="dxa"/>
            <w:shd w:val="clear" w:color="auto" w:fill="D6E3BC" w:themeFill="accent3" w:themeFillTint="66"/>
            <w:vAlign w:val="center"/>
          </w:tcPr>
          <w:p w:rsidR="009429CA" w:rsidRPr="00D13AF2" w:rsidRDefault="009429CA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F2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9429CA" w:rsidRPr="00D13AF2" w:rsidRDefault="009429CA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F2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Стоимость, </w:t>
            </w:r>
          </w:p>
          <w:p w:rsidR="009429CA" w:rsidRPr="00D13AF2" w:rsidRDefault="009429CA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F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429CA" w:rsidRPr="00D13AF2" w:rsidTr="00BE6A39">
        <w:trPr>
          <w:trHeight w:val="1"/>
        </w:trPr>
        <w:tc>
          <w:tcPr>
            <w:tcW w:w="6629" w:type="dxa"/>
            <w:vAlign w:val="center"/>
          </w:tcPr>
          <w:p w:rsidR="009429CA" w:rsidRPr="00BC2382" w:rsidRDefault="00A35C1F" w:rsidP="00A35C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82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производственного здания (10х</w:t>
            </w:r>
            <w:r w:rsidR="009429CA" w:rsidRPr="00BC2382">
              <w:rPr>
                <w:rFonts w:ascii="Times New Roman" w:hAnsi="Times New Roman" w:cs="Times New Roman"/>
                <w:b/>
                <w:sz w:val="28"/>
                <w:szCs w:val="28"/>
              </w:rPr>
              <w:t>90)</w:t>
            </w:r>
          </w:p>
        </w:tc>
        <w:tc>
          <w:tcPr>
            <w:tcW w:w="2835" w:type="dxa"/>
            <w:vAlign w:val="center"/>
          </w:tcPr>
          <w:p w:rsidR="009429CA" w:rsidRPr="00BC2382" w:rsidRDefault="00A35C1F" w:rsidP="00BE6A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82">
              <w:rPr>
                <w:rFonts w:ascii="Times New Roman" w:hAnsi="Times New Roman" w:cs="Times New Roman"/>
                <w:b/>
                <w:sz w:val="28"/>
                <w:szCs w:val="28"/>
              </w:rPr>
              <w:t>6 350,4</w:t>
            </w:r>
          </w:p>
        </w:tc>
      </w:tr>
      <w:tr w:rsidR="00BC2382" w:rsidRPr="00D13AF2" w:rsidTr="00BE6A39">
        <w:trPr>
          <w:trHeight w:val="1"/>
        </w:trPr>
        <w:tc>
          <w:tcPr>
            <w:tcW w:w="6629" w:type="dxa"/>
          </w:tcPr>
          <w:p w:rsidR="00BC2382" w:rsidRPr="00BC2382" w:rsidRDefault="00BC2382" w:rsidP="00BE6A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8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Оборудование:</w:t>
            </w:r>
          </w:p>
        </w:tc>
        <w:tc>
          <w:tcPr>
            <w:tcW w:w="2835" w:type="dxa"/>
          </w:tcPr>
          <w:p w:rsidR="00BC2382" w:rsidRPr="00BC2382" w:rsidRDefault="009A7C54" w:rsidP="00D13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24 647,0</w:t>
            </w:r>
          </w:p>
        </w:tc>
      </w:tr>
      <w:tr w:rsidR="00D13AF2" w:rsidRPr="00D13AF2" w:rsidTr="00BE6A39">
        <w:trPr>
          <w:trHeight w:val="1"/>
        </w:trPr>
        <w:tc>
          <w:tcPr>
            <w:tcW w:w="6629" w:type="dxa"/>
          </w:tcPr>
          <w:p w:rsidR="00D13AF2" w:rsidRPr="00D13AF2" w:rsidRDefault="00BC2382" w:rsidP="00BE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3AF2" w:rsidRPr="00D13AF2">
              <w:rPr>
                <w:rFonts w:ascii="Times New Roman" w:hAnsi="Times New Roman" w:cs="Times New Roman"/>
                <w:sz w:val="28"/>
                <w:szCs w:val="28"/>
              </w:rPr>
              <w:t>оечные машины (мойки)</w:t>
            </w:r>
          </w:p>
        </w:tc>
        <w:tc>
          <w:tcPr>
            <w:tcW w:w="2835" w:type="dxa"/>
          </w:tcPr>
          <w:p w:rsidR="00D13AF2" w:rsidRPr="00D13AF2" w:rsidRDefault="00D13AF2" w:rsidP="00D1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F2"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</w:tc>
      </w:tr>
      <w:tr w:rsidR="00D13AF2" w:rsidRPr="00D13AF2" w:rsidTr="00BE6A39">
        <w:trPr>
          <w:trHeight w:val="1"/>
        </w:trPr>
        <w:tc>
          <w:tcPr>
            <w:tcW w:w="6629" w:type="dxa"/>
          </w:tcPr>
          <w:p w:rsidR="00D13AF2" w:rsidRPr="00D13AF2" w:rsidRDefault="00BC2382" w:rsidP="0098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3AF2" w:rsidRPr="00D13AF2">
              <w:rPr>
                <w:rFonts w:ascii="Times New Roman" w:hAnsi="Times New Roman" w:cs="Times New Roman"/>
                <w:sz w:val="28"/>
                <w:szCs w:val="28"/>
              </w:rPr>
              <w:t>ашины для сушки (отжима воды до 70%)</w:t>
            </w:r>
          </w:p>
        </w:tc>
        <w:tc>
          <w:tcPr>
            <w:tcW w:w="2835" w:type="dxa"/>
          </w:tcPr>
          <w:p w:rsidR="00D13AF2" w:rsidRPr="00D13AF2" w:rsidRDefault="00D13AF2" w:rsidP="00D1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F2">
              <w:rPr>
                <w:rFonts w:ascii="Times New Roman" w:hAnsi="Times New Roman" w:cs="Times New Roman"/>
                <w:sz w:val="28"/>
                <w:szCs w:val="28"/>
              </w:rPr>
              <w:t>770,00</w:t>
            </w:r>
          </w:p>
        </w:tc>
      </w:tr>
      <w:tr w:rsidR="00D13AF2" w:rsidRPr="00D13AF2" w:rsidTr="00BE6A39">
        <w:trPr>
          <w:trHeight w:val="1"/>
        </w:trPr>
        <w:tc>
          <w:tcPr>
            <w:tcW w:w="6629" w:type="dxa"/>
          </w:tcPr>
          <w:p w:rsidR="00D13AF2" w:rsidRPr="00D13AF2" w:rsidRDefault="00BC2382" w:rsidP="00BE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13AF2" w:rsidRPr="00D13AF2">
              <w:rPr>
                <w:rFonts w:ascii="Times New Roman" w:hAnsi="Times New Roman" w:cs="Times New Roman"/>
                <w:sz w:val="28"/>
                <w:szCs w:val="28"/>
              </w:rPr>
              <w:t>ентрифуги (удаление воды до 4%)</w:t>
            </w:r>
          </w:p>
        </w:tc>
        <w:tc>
          <w:tcPr>
            <w:tcW w:w="2835" w:type="dxa"/>
          </w:tcPr>
          <w:p w:rsidR="00D13AF2" w:rsidRPr="00D13AF2" w:rsidRDefault="00D13AF2" w:rsidP="00D1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F2">
              <w:rPr>
                <w:rFonts w:ascii="Times New Roman" w:hAnsi="Times New Roman" w:cs="Times New Roman"/>
                <w:sz w:val="28"/>
                <w:szCs w:val="28"/>
              </w:rPr>
              <w:t>840,00</w:t>
            </w:r>
          </w:p>
        </w:tc>
      </w:tr>
      <w:tr w:rsidR="00D13AF2" w:rsidRPr="00D13AF2" w:rsidTr="00BE6A39">
        <w:trPr>
          <w:trHeight w:val="1"/>
        </w:trPr>
        <w:tc>
          <w:tcPr>
            <w:tcW w:w="6629" w:type="dxa"/>
          </w:tcPr>
          <w:p w:rsidR="00D13AF2" w:rsidRPr="00D13AF2" w:rsidRDefault="00BC2382" w:rsidP="00BE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3AF2" w:rsidRPr="00D13AF2">
              <w:rPr>
                <w:rFonts w:ascii="Times New Roman" w:hAnsi="Times New Roman" w:cs="Times New Roman"/>
                <w:sz w:val="28"/>
                <w:szCs w:val="28"/>
              </w:rPr>
              <w:t>безрепеивающая машина</w:t>
            </w:r>
          </w:p>
        </w:tc>
        <w:tc>
          <w:tcPr>
            <w:tcW w:w="2835" w:type="dxa"/>
          </w:tcPr>
          <w:p w:rsidR="00D13AF2" w:rsidRPr="00D13AF2" w:rsidRDefault="00D13AF2" w:rsidP="00D1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F2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D13AF2" w:rsidRPr="00D13AF2" w:rsidTr="00BE6A39">
        <w:trPr>
          <w:trHeight w:val="1"/>
        </w:trPr>
        <w:tc>
          <w:tcPr>
            <w:tcW w:w="6629" w:type="dxa"/>
          </w:tcPr>
          <w:p w:rsidR="00D13AF2" w:rsidRPr="00D13AF2" w:rsidRDefault="00BC2382" w:rsidP="00BE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13AF2" w:rsidRPr="00D13AF2">
              <w:rPr>
                <w:rFonts w:ascii="Times New Roman" w:hAnsi="Times New Roman" w:cs="Times New Roman"/>
                <w:sz w:val="28"/>
                <w:szCs w:val="28"/>
              </w:rPr>
              <w:t xml:space="preserve">ашина для раздирания колтунов и очистки шерсти от мусора </w:t>
            </w:r>
          </w:p>
        </w:tc>
        <w:tc>
          <w:tcPr>
            <w:tcW w:w="2835" w:type="dxa"/>
          </w:tcPr>
          <w:p w:rsidR="00D13AF2" w:rsidRPr="00D13AF2" w:rsidRDefault="00D13AF2" w:rsidP="00D1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F2">
              <w:rPr>
                <w:rFonts w:ascii="Times New Roman" w:hAnsi="Times New Roman" w:cs="Times New Roman"/>
                <w:sz w:val="28"/>
                <w:szCs w:val="28"/>
              </w:rPr>
              <w:t>952,00</w:t>
            </w:r>
          </w:p>
        </w:tc>
      </w:tr>
      <w:tr w:rsidR="00D13AF2" w:rsidRPr="00D13AF2" w:rsidTr="00BE6A39">
        <w:trPr>
          <w:trHeight w:val="1"/>
        </w:trPr>
        <w:tc>
          <w:tcPr>
            <w:tcW w:w="6629" w:type="dxa"/>
          </w:tcPr>
          <w:p w:rsidR="00D13AF2" w:rsidRPr="00D13AF2" w:rsidRDefault="00BC2382" w:rsidP="00BE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13AF2" w:rsidRPr="00D13AF2">
              <w:rPr>
                <w:rFonts w:ascii="Times New Roman" w:hAnsi="Times New Roman" w:cs="Times New Roman"/>
                <w:sz w:val="28"/>
                <w:szCs w:val="28"/>
              </w:rPr>
              <w:t>азрыхлитель</w:t>
            </w:r>
          </w:p>
        </w:tc>
        <w:tc>
          <w:tcPr>
            <w:tcW w:w="2835" w:type="dxa"/>
          </w:tcPr>
          <w:p w:rsidR="00D13AF2" w:rsidRPr="00D13AF2" w:rsidRDefault="00D13AF2" w:rsidP="00D1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F2">
              <w:rPr>
                <w:rFonts w:ascii="Times New Roman" w:hAnsi="Times New Roman" w:cs="Times New Roman"/>
                <w:sz w:val="28"/>
                <w:szCs w:val="28"/>
              </w:rPr>
              <w:t>455,00</w:t>
            </w:r>
          </w:p>
        </w:tc>
      </w:tr>
      <w:tr w:rsidR="00D13AF2" w:rsidRPr="00D13AF2" w:rsidTr="00BE6A39">
        <w:trPr>
          <w:trHeight w:val="1"/>
        </w:trPr>
        <w:tc>
          <w:tcPr>
            <w:tcW w:w="6629" w:type="dxa"/>
          </w:tcPr>
          <w:p w:rsidR="00D13AF2" w:rsidRPr="00D13AF2" w:rsidRDefault="00BC2382" w:rsidP="00BE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13AF2" w:rsidRPr="00D13AF2">
              <w:rPr>
                <w:rFonts w:ascii="Times New Roman" w:hAnsi="Times New Roman" w:cs="Times New Roman"/>
                <w:sz w:val="28"/>
                <w:szCs w:val="28"/>
              </w:rPr>
              <w:t>есальная машина с бункером</w:t>
            </w:r>
          </w:p>
        </w:tc>
        <w:tc>
          <w:tcPr>
            <w:tcW w:w="2835" w:type="dxa"/>
          </w:tcPr>
          <w:p w:rsidR="00D13AF2" w:rsidRPr="00D13AF2" w:rsidRDefault="00D13AF2" w:rsidP="00D1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F2">
              <w:rPr>
                <w:rFonts w:ascii="Times New Roman" w:hAnsi="Times New Roman" w:cs="Times New Roman"/>
                <w:sz w:val="28"/>
                <w:szCs w:val="28"/>
              </w:rPr>
              <w:t>805,00</w:t>
            </w:r>
          </w:p>
        </w:tc>
      </w:tr>
      <w:tr w:rsidR="00D13AF2" w:rsidRPr="00D13AF2" w:rsidTr="00BE6A39">
        <w:trPr>
          <w:trHeight w:val="1"/>
        </w:trPr>
        <w:tc>
          <w:tcPr>
            <w:tcW w:w="6629" w:type="dxa"/>
          </w:tcPr>
          <w:p w:rsidR="00D13AF2" w:rsidRPr="00D13AF2" w:rsidRDefault="00BC2382" w:rsidP="0098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13AF2" w:rsidRPr="00D13AF2">
              <w:rPr>
                <w:rFonts w:ascii="Times New Roman" w:hAnsi="Times New Roman" w:cs="Times New Roman"/>
                <w:sz w:val="28"/>
                <w:szCs w:val="28"/>
              </w:rPr>
              <w:t>аскладчик</w:t>
            </w:r>
          </w:p>
        </w:tc>
        <w:tc>
          <w:tcPr>
            <w:tcW w:w="2835" w:type="dxa"/>
          </w:tcPr>
          <w:p w:rsidR="00D13AF2" w:rsidRPr="00D13AF2" w:rsidRDefault="00D13AF2" w:rsidP="00D1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F2">
              <w:rPr>
                <w:rFonts w:ascii="Times New Roman" w:hAnsi="Times New Roman" w:cs="Times New Roman"/>
                <w:sz w:val="28"/>
                <w:szCs w:val="28"/>
              </w:rPr>
              <w:t>805,00</w:t>
            </w:r>
          </w:p>
        </w:tc>
      </w:tr>
      <w:tr w:rsidR="00D13AF2" w:rsidRPr="00D13AF2" w:rsidTr="00BE6A39">
        <w:trPr>
          <w:trHeight w:val="1"/>
        </w:trPr>
        <w:tc>
          <w:tcPr>
            <w:tcW w:w="6629" w:type="dxa"/>
          </w:tcPr>
          <w:p w:rsidR="00D13AF2" w:rsidRPr="00D13AF2" w:rsidRDefault="00BC2382" w:rsidP="0098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3AF2" w:rsidRPr="00D13AF2">
              <w:rPr>
                <w:rFonts w:ascii="Times New Roman" w:hAnsi="Times New Roman" w:cs="Times New Roman"/>
                <w:sz w:val="28"/>
                <w:szCs w:val="28"/>
              </w:rPr>
              <w:t xml:space="preserve">язально-прошивная машина с намоткой и резаками </w:t>
            </w:r>
          </w:p>
        </w:tc>
        <w:tc>
          <w:tcPr>
            <w:tcW w:w="2835" w:type="dxa"/>
          </w:tcPr>
          <w:p w:rsidR="00D13AF2" w:rsidRPr="00D13AF2" w:rsidRDefault="00D13AF2" w:rsidP="00D1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F2">
              <w:rPr>
                <w:rFonts w:ascii="Times New Roman" w:hAnsi="Times New Roman" w:cs="Times New Roman"/>
                <w:sz w:val="28"/>
                <w:szCs w:val="28"/>
              </w:rPr>
              <w:t>4 900,00</w:t>
            </w:r>
          </w:p>
        </w:tc>
      </w:tr>
      <w:tr w:rsidR="00D13AF2" w:rsidRPr="00D13AF2" w:rsidTr="00BE6A39">
        <w:trPr>
          <w:trHeight w:val="1"/>
        </w:trPr>
        <w:tc>
          <w:tcPr>
            <w:tcW w:w="6629" w:type="dxa"/>
          </w:tcPr>
          <w:p w:rsidR="00D13AF2" w:rsidRPr="00D13AF2" w:rsidRDefault="00BC2382" w:rsidP="00985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3AF2" w:rsidRPr="00D13AF2">
              <w:rPr>
                <w:rFonts w:ascii="Times New Roman" w:hAnsi="Times New Roman" w:cs="Times New Roman"/>
                <w:sz w:val="28"/>
                <w:szCs w:val="28"/>
              </w:rPr>
              <w:t>новальная машина</w:t>
            </w:r>
          </w:p>
        </w:tc>
        <w:tc>
          <w:tcPr>
            <w:tcW w:w="2835" w:type="dxa"/>
          </w:tcPr>
          <w:p w:rsidR="00D13AF2" w:rsidRPr="00D13AF2" w:rsidRDefault="00D13AF2" w:rsidP="00D1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F2">
              <w:rPr>
                <w:rFonts w:ascii="Times New Roman" w:hAnsi="Times New Roman" w:cs="Times New Roman"/>
                <w:sz w:val="28"/>
                <w:szCs w:val="28"/>
              </w:rPr>
              <w:t>1 330,00</w:t>
            </w:r>
          </w:p>
        </w:tc>
      </w:tr>
      <w:tr w:rsidR="00D13AF2" w:rsidRPr="00D13AF2" w:rsidTr="00BC2382">
        <w:trPr>
          <w:trHeight w:val="334"/>
        </w:trPr>
        <w:tc>
          <w:tcPr>
            <w:tcW w:w="6629" w:type="dxa"/>
          </w:tcPr>
          <w:p w:rsidR="00D13AF2" w:rsidRPr="00D13AF2" w:rsidRDefault="00BC2382" w:rsidP="00BE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3AF2" w:rsidRPr="00D13AF2">
              <w:rPr>
                <w:rFonts w:ascii="Times New Roman" w:hAnsi="Times New Roman" w:cs="Times New Roman"/>
                <w:sz w:val="28"/>
                <w:szCs w:val="28"/>
              </w:rPr>
              <w:t>ресс вертикальный кипы на 100 кг</w:t>
            </w:r>
          </w:p>
        </w:tc>
        <w:tc>
          <w:tcPr>
            <w:tcW w:w="2835" w:type="dxa"/>
          </w:tcPr>
          <w:p w:rsidR="00D13AF2" w:rsidRPr="00D13AF2" w:rsidRDefault="00D13AF2" w:rsidP="00D13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AF2"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D13AF2" w:rsidRPr="00D13AF2" w:rsidTr="00BE6A39">
        <w:trPr>
          <w:trHeight w:val="419"/>
        </w:trPr>
        <w:tc>
          <w:tcPr>
            <w:tcW w:w="6629" w:type="dxa"/>
          </w:tcPr>
          <w:p w:rsidR="00D13AF2" w:rsidRPr="00D13AF2" w:rsidRDefault="00BC2382" w:rsidP="00BE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3AF2" w:rsidRPr="00D13AF2">
              <w:rPr>
                <w:rFonts w:ascii="Times New Roman" w:hAnsi="Times New Roman" w:cs="Times New Roman"/>
                <w:sz w:val="28"/>
                <w:szCs w:val="28"/>
              </w:rPr>
              <w:t xml:space="preserve">аровой котел для подачи тепла </w:t>
            </w:r>
          </w:p>
        </w:tc>
        <w:tc>
          <w:tcPr>
            <w:tcW w:w="2835" w:type="dxa"/>
            <w:vAlign w:val="bottom"/>
          </w:tcPr>
          <w:p w:rsidR="00D13AF2" w:rsidRPr="00D13AF2" w:rsidRDefault="00D13AF2" w:rsidP="00D13AF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" w:name="_Toc429992646"/>
            <w:bookmarkStart w:id="6" w:name="_Toc430878915"/>
            <w:bookmarkStart w:id="7" w:name="_Toc430878996"/>
            <w:r w:rsidRPr="00D13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5 600,00</w:t>
            </w:r>
            <w:bookmarkEnd w:id="5"/>
            <w:bookmarkEnd w:id="6"/>
            <w:bookmarkEnd w:id="7"/>
          </w:p>
        </w:tc>
      </w:tr>
      <w:tr w:rsidR="00D13AF2" w:rsidRPr="00D13AF2" w:rsidTr="00BE6A39">
        <w:trPr>
          <w:trHeight w:val="270"/>
        </w:trPr>
        <w:tc>
          <w:tcPr>
            <w:tcW w:w="6629" w:type="dxa"/>
          </w:tcPr>
          <w:p w:rsidR="00D13AF2" w:rsidRPr="00D13AF2" w:rsidRDefault="00BC2382" w:rsidP="00BE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13AF2" w:rsidRPr="00D13AF2">
              <w:rPr>
                <w:rFonts w:ascii="Times New Roman" w:hAnsi="Times New Roman" w:cs="Times New Roman"/>
                <w:sz w:val="28"/>
                <w:szCs w:val="28"/>
              </w:rPr>
              <w:t>ильтрационные очистные сооружения</w:t>
            </w:r>
          </w:p>
        </w:tc>
        <w:tc>
          <w:tcPr>
            <w:tcW w:w="2835" w:type="dxa"/>
            <w:vAlign w:val="bottom"/>
          </w:tcPr>
          <w:p w:rsidR="00D13AF2" w:rsidRPr="00D13AF2" w:rsidRDefault="00D13AF2" w:rsidP="00D13AF2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" w:name="_Toc429992647"/>
            <w:bookmarkStart w:id="9" w:name="_Toc430878916"/>
            <w:bookmarkStart w:id="10" w:name="_Toc430878997"/>
            <w:r w:rsidRPr="00D13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6 300,00</w:t>
            </w:r>
            <w:bookmarkEnd w:id="8"/>
            <w:bookmarkEnd w:id="9"/>
            <w:bookmarkEnd w:id="10"/>
          </w:p>
        </w:tc>
      </w:tr>
      <w:tr w:rsidR="009429CA" w:rsidRPr="00D13AF2" w:rsidTr="00BE6A39">
        <w:trPr>
          <w:trHeight w:val="359"/>
        </w:trPr>
        <w:tc>
          <w:tcPr>
            <w:tcW w:w="6629" w:type="dxa"/>
            <w:vAlign w:val="center"/>
          </w:tcPr>
          <w:p w:rsidR="009429CA" w:rsidRPr="00BC2382" w:rsidRDefault="009857E9" w:rsidP="00BE6A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8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Административные расходы</w:t>
            </w:r>
          </w:p>
        </w:tc>
        <w:tc>
          <w:tcPr>
            <w:tcW w:w="2835" w:type="dxa"/>
            <w:vAlign w:val="center"/>
          </w:tcPr>
          <w:p w:rsidR="009429CA" w:rsidRPr="00BC2382" w:rsidRDefault="009857E9" w:rsidP="00BE6A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82">
              <w:rPr>
                <w:rFonts w:ascii="Times New Roman" w:hAnsi="Times New Roman" w:cs="Times New Roman"/>
                <w:b/>
                <w:sz w:val="28"/>
                <w:szCs w:val="28"/>
              </w:rPr>
              <w:t>400,00</w:t>
            </w:r>
          </w:p>
        </w:tc>
      </w:tr>
      <w:tr w:rsidR="009429CA" w:rsidRPr="00D13AF2" w:rsidTr="00BE6A39">
        <w:trPr>
          <w:trHeight w:val="279"/>
        </w:trPr>
        <w:tc>
          <w:tcPr>
            <w:tcW w:w="6629" w:type="dxa"/>
            <w:vAlign w:val="center"/>
          </w:tcPr>
          <w:p w:rsidR="009429CA" w:rsidRPr="00BC2382" w:rsidRDefault="009857E9" w:rsidP="00BE6A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82">
              <w:rPr>
                <w:rFonts w:ascii="Times New Roman" w:hAnsi="Times New Roman" w:cs="Times New Roman"/>
                <w:b/>
                <w:sz w:val="28"/>
                <w:szCs w:val="28"/>
              </w:rPr>
              <w:t>Прочие расходы</w:t>
            </w:r>
          </w:p>
        </w:tc>
        <w:tc>
          <w:tcPr>
            <w:tcW w:w="2835" w:type="dxa"/>
            <w:vAlign w:val="center"/>
          </w:tcPr>
          <w:p w:rsidR="009429CA" w:rsidRPr="00BC2382" w:rsidRDefault="00A35C1F" w:rsidP="00A35C1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82">
              <w:rPr>
                <w:rFonts w:ascii="Times New Roman" w:hAnsi="Times New Roman" w:cs="Times New Roman"/>
                <w:b/>
                <w:sz w:val="28"/>
                <w:szCs w:val="28"/>
              </w:rPr>
              <w:t>6 232,35</w:t>
            </w:r>
          </w:p>
        </w:tc>
      </w:tr>
      <w:tr w:rsidR="009429CA" w:rsidRPr="00D13AF2" w:rsidTr="00BE6A39">
        <w:trPr>
          <w:trHeight w:val="275"/>
        </w:trPr>
        <w:tc>
          <w:tcPr>
            <w:tcW w:w="6629" w:type="dxa"/>
            <w:vAlign w:val="center"/>
          </w:tcPr>
          <w:p w:rsidR="009429CA" w:rsidRPr="00BC2382" w:rsidRDefault="002566FA" w:rsidP="00BE6A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82">
              <w:rPr>
                <w:rFonts w:ascii="Times New Roman" w:hAnsi="Times New Roman" w:cs="Times New Roman"/>
                <w:b/>
                <w:sz w:val="28"/>
                <w:szCs w:val="28"/>
              </w:rPr>
              <w:t>Оборотные средства</w:t>
            </w:r>
          </w:p>
        </w:tc>
        <w:tc>
          <w:tcPr>
            <w:tcW w:w="2835" w:type="dxa"/>
            <w:vAlign w:val="center"/>
          </w:tcPr>
          <w:p w:rsidR="009429CA" w:rsidRPr="00BC2382" w:rsidRDefault="002566FA" w:rsidP="00BE6A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82">
              <w:rPr>
                <w:rFonts w:ascii="Times New Roman" w:hAnsi="Times New Roman" w:cs="Times New Roman"/>
                <w:b/>
                <w:sz w:val="28"/>
                <w:szCs w:val="28"/>
              </w:rPr>
              <w:t>2 500,00</w:t>
            </w:r>
          </w:p>
        </w:tc>
      </w:tr>
      <w:tr w:rsidR="009429CA" w:rsidRPr="00D13AF2" w:rsidTr="00567C81">
        <w:trPr>
          <w:trHeight w:val="525"/>
        </w:trPr>
        <w:tc>
          <w:tcPr>
            <w:tcW w:w="6629" w:type="dxa"/>
            <w:shd w:val="clear" w:color="auto" w:fill="D6E3BC" w:themeFill="accent3" w:themeFillTint="66"/>
            <w:vAlign w:val="center"/>
          </w:tcPr>
          <w:p w:rsidR="009429CA" w:rsidRPr="00D13AF2" w:rsidRDefault="009429CA" w:rsidP="00BE6A3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AF2">
              <w:rPr>
                <w:rFonts w:ascii="Times New Roman" w:hAnsi="Times New Roman" w:cs="Times New Roman"/>
                <w:b/>
                <w:sz w:val="28"/>
                <w:szCs w:val="28"/>
              </w:rPr>
              <w:t>Итого, тыс. руб.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9429CA" w:rsidRPr="00D13AF2" w:rsidRDefault="00A35C1F" w:rsidP="00BE6A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40 129,75</w:t>
            </w:r>
          </w:p>
        </w:tc>
      </w:tr>
    </w:tbl>
    <w:p w:rsidR="00567C81" w:rsidRDefault="00567C81" w:rsidP="00CC05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CA" w:rsidRPr="00CB6D25" w:rsidRDefault="009429CA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sz w:val="28"/>
          <w:szCs w:val="28"/>
        </w:rPr>
        <w:t>Настоящее пр</w:t>
      </w:r>
      <w:r>
        <w:rPr>
          <w:rFonts w:ascii="Times New Roman" w:hAnsi="Times New Roman" w:cs="Times New Roman"/>
          <w:sz w:val="28"/>
          <w:szCs w:val="28"/>
        </w:rPr>
        <w:t>оект представлен</w:t>
      </w:r>
      <w:r w:rsidRPr="00CB6D25">
        <w:rPr>
          <w:rFonts w:ascii="Times New Roman" w:hAnsi="Times New Roman" w:cs="Times New Roman"/>
          <w:sz w:val="28"/>
          <w:szCs w:val="28"/>
        </w:rPr>
        <w:t xml:space="preserve"> исходя из следующих данных:</w:t>
      </w:r>
    </w:p>
    <w:p w:rsidR="009429CA" w:rsidRDefault="009429CA" w:rsidP="009429C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sz w:val="28"/>
          <w:szCs w:val="28"/>
        </w:rPr>
        <w:t xml:space="preserve">Исходный материал: </w:t>
      </w:r>
      <w:r>
        <w:rPr>
          <w:rFonts w:ascii="Times New Roman" w:hAnsi="Times New Roman" w:cs="Times New Roman"/>
          <w:sz w:val="28"/>
          <w:szCs w:val="28"/>
        </w:rPr>
        <w:t>шерсть овец</w:t>
      </w:r>
      <w:r w:rsidR="00CC058C">
        <w:rPr>
          <w:rFonts w:ascii="Times New Roman" w:hAnsi="Times New Roman" w:cs="Times New Roman"/>
          <w:sz w:val="28"/>
          <w:szCs w:val="28"/>
        </w:rPr>
        <w:t>;</w:t>
      </w:r>
    </w:p>
    <w:p w:rsidR="009429CA" w:rsidRDefault="009429CA" w:rsidP="009429C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sz w:val="28"/>
          <w:szCs w:val="28"/>
        </w:rPr>
        <w:t xml:space="preserve">Производительность линии составляет </w:t>
      </w:r>
      <w:r w:rsidR="00D13AF2">
        <w:rPr>
          <w:rFonts w:ascii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hAnsi="Times New Roman" w:cs="Times New Roman"/>
          <w:sz w:val="28"/>
          <w:szCs w:val="28"/>
        </w:rPr>
        <w:t>кг</w:t>
      </w:r>
      <w:r w:rsidR="00CC058C">
        <w:rPr>
          <w:rFonts w:ascii="Times New Roman" w:hAnsi="Times New Roman" w:cs="Times New Roman"/>
          <w:sz w:val="28"/>
          <w:szCs w:val="28"/>
        </w:rPr>
        <w:t>/ч;</w:t>
      </w:r>
    </w:p>
    <w:p w:rsidR="009429CA" w:rsidRPr="00CB6D25" w:rsidRDefault="009429CA" w:rsidP="009429CA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D25">
        <w:rPr>
          <w:rFonts w:ascii="Times New Roman" w:hAnsi="Times New Roman" w:cs="Times New Roman"/>
          <w:sz w:val="28"/>
          <w:szCs w:val="28"/>
        </w:rPr>
        <w:t xml:space="preserve">Готовый продукт: </w:t>
      </w:r>
      <w:r w:rsidR="00D13AF2">
        <w:rPr>
          <w:rFonts w:ascii="Times New Roman" w:hAnsi="Times New Roman" w:cs="Times New Roman"/>
          <w:sz w:val="28"/>
          <w:szCs w:val="28"/>
        </w:rPr>
        <w:t xml:space="preserve">шерстяное </w:t>
      </w:r>
      <w:r>
        <w:rPr>
          <w:rFonts w:ascii="Times New Roman" w:hAnsi="Times New Roman" w:cs="Times New Roman"/>
          <w:sz w:val="28"/>
          <w:szCs w:val="28"/>
        </w:rPr>
        <w:t>полотно</w:t>
      </w:r>
      <w:r w:rsidR="00CC058C">
        <w:rPr>
          <w:rFonts w:ascii="Times New Roman" w:hAnsi="Times New Roman" w:cs="Times New Roman"/>
          <w:sz w:val="28"/>
          <w:szCs w:val="28"/>
        </w:rPr>
        <w:t>.</w:t>
      </w:r>
    </w:p>
    <w:p w:rsidR="009429CA" w:rsidRDefault="009429CA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</w:t>
      </w:r>
      <w:r w:rsidR="00D13AF2">
        <w:rPr>
          <w:rFonts w:ascii="Times New Roman" w:hAnsi="Times New Roman" w:cs="Times New Roman"/>
          <w:sz w:val="28"/>
          <w:szCs w:val="28"/>
        </w:rPr>
        <w:t>м переработки сырья составляет 32</w:t>
      </w:r>
      <w:r>
        <w:rPr>
          <w:rFonts w:ascii="Times New Roman" w:hAnsi="Times New Roman" w:cs="Times New Roman"/>
          <w:sz w:val="28"/>
          <w:szCs w:val="28"/>
        </w:rPr>
        <w:t xml:space="preserve"> тонн</w:t>
      </w:r>
      <w:r w:rsidR="00D13A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CC058C">
        <w:rPr>
          <w:rFonts w:ascii="Times New Roman" w:hAnsi="Times New Roman" w:cs="Times New Roman"/>
          <w:sz w:val="28"/>
          <w:szCs w:val="28"/>
        </w:rPr>
        <w:t>.</w:t>
      </w:r>
    </w:p>
    <w:p w:rsidR="009429CA" w:rsidRDefault="009429CA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CA" w:rsidRPr="00CB01DB" w:rsidRDefault="009429CA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 вложения инвестиций – 6 месяцев;</w:t>
      </w:r>
    </w:p>
    <w:p w:rsidR="009429CA" w:rsidRPr="00CB01DB" w:rsidRDefault="009429CA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Численность сотрудников – </w:t>
      </w:r>
      <w:r w:rsidR="00BE6A3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CC058C" w:rsidRDefault="00CC058C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58C">
        <w:rPr>
          <w:rFonts w:ascii="Times New Roman" w:hAnsi="Times New Roman" w:cs="Times New Roman"/>
          <w:sz w:val="28"/>
          <w:szCs w:val="28"/>
        </w:rPr>
        <w:t>Для расчета общей суммы по налогу</w:t>
      </w:r>
      <w:r>
        <w:rPr>
          <w:rFonts w:ascii="Times New Roman" w:hAnsi="Times New Roman" w:cs="Times New Roman"/>
          <w:sz w:val="28"/>
          <w:szCs w:val="28"/>
        </w:rPr>
        <w:t xml:space="preserve"> на прибыль</w:t>
      </w:r>
      <w:r w:rsidRPr="00CC058C">
        <w:rPr>
          <w:rFonts w:ascii="Times New Roman" w:hAnsi="Times New Roman" w:cs="Times New Roman"/>
          <w:sz w:val="28"/>
          <w:szCs w:val="28"/>
        </w:rPr>
        <w:t xml:space="preserve"> применена упрощенная система налогообложения (доходы минус расходы);</w:t>
      </w:r>
    </w:p>
    <w:p w:rsidR="009429CA" w:rsidRPr="00CB01DB" w:rsidRDefault="009429CA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Финансовая модель смоделирована на наличие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01DB">
        <w:rPr>
          <w:rFonts w:ascii="Times New Roman" w:hAnsi="Times New Roman" w:cs="Times New Roman"/>
          <w:sz w:val="28"/>
          <w:szCs w:val="28"/>
        </w:rPr>
        <w:t xml:space="preserve">% собственных средств и </w:t>
      </w:r>
      <w:r>
        <w:rPr>
          <w:rFonts w:ascii="Times New Roman" w:hAnsi="Times New Roman" w:cs="Times New Roman"/>
          <w:sz w:val="28"/>
          <w:szCs w:val="28"/>
        </w:rPr>
        <w:t xml:space="preserve">80% заемных; </w:t>
      </w:r>
    </w:p>
    <w:p w:rsidR="009429CA" w:rsidRDefault="009429CA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кредитования</w:t>
      </w:r>
      <w:r w:rsidRPr="00CB01DB">
        <w:rPr>
          <w:rFonts w:ascii="Times New Roman" w:hAnsi="Times New Roman" w:cs="Times New Roman"/>
          <w:sz w:val="28"/>
          <w:szCs w:val="28"/>
        </w:rPr>
        <w:t xml:space="preserve"> </w:t>
      </w:r>
      <w:r w:rsidR="00E63F6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F68">
        <w:rPr>
          <w:rFonts w:ascii="Times New Roman" w:hAnsi="Times New Roman" w:cs="Times New Roman"/>
          <w:sz w:val="28"/>
          <w:szCs w:val="28"/>
        </w:rPr>
        <w:t>лет</w:t>
      </w:r>
      <w:r w:rsidR="00CC058C">
        <w:rPr>
          <w:rFonts w:ascii="Times New Roman" w:hAnsi="Times New Roman" w:cs="Times New Roman"/>
          <w:sz w:val="28"/>
          <w:szCs w:val="28"/>
        </w:rPr>
        <w:t>;</w:t>
      </w:r>
    </w:p>
    <w:p w:rsidR="009429CA" w:rsidRDefault="009429CA" w:rsidP="009429C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B64B2">
        <w:rPr>
          <w:rFonts w:ascii="Times New Roman" w:hAnsi="Times New Roman"/>
          <w:sz w:val="28"/>
          <w:szCs w:val="28"/>
        </w:rPr>
        <w:t>тсрочка погашения основ</w:t>
      </w:r>
      <w:r>
        <w:rPr>
          <w:rFonts w:ascii="Times New Roman" w:hAnsi="Times New Roman"/>
          <w:sz w:val="28"/>
          <w:szCs w:val="28"/>
        </w:rPr>
        <w:t>ной суммы долга (мораторий) - 6</w:t>
      </w:r>
      <w:r w:rsidRPr="00DB64B2">
        <w:rPr>
          <w:rFonts w:ascii="Times New Roman" w:hAnsi="Times New Roman"/>
          <w:sz w:val="28"/>
          <w:szCs w:val="28"/>
        </w:rPr>
        <w:t xml:space="preserve"> месяцев с момента получения первого транша (требуемый период отсрочки от уплаты основного долга, связ</w:t>
      </w:r>
      <w:r>
        <w:rPr>
          <w:rFonts w:ascii="Times New Roman" w:hAnsi="Times New Roman"/>
          <w:sz w:val="28"/>
          <w:szCs w:val="28"/>
        </w:rPr>
        <w:t>анный с периодом строительства);</w:t>
      </w:r>
    </w:p>
    <w:p w:rsidR="009429CA" w:rsidRDefault="009429CA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-</w:t>
      </w:r>
      <w:r w:rsidR="00E63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9CA" w:rsidRDefault="009429CA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CA" w:rsidRPr="001129D0" w:rsidRDefault="009429CA" w:rsidP="001129D0">
      <w:pPr>
        <w:pStyle w:val="1"/>
        <w:shd w:val="clear" w:color="auto" w:fill="FABF8F" w:themeFill="accent6" w:themeFillTint="99"/>
        <w:jc w:val="center"/>
        <w:rPr>
          <w:color w:val="auto"/>
        </w:rPr>
      </w:pPr>
      <w:bookmarkStart w:id="11" w:name="_Toc430878998"/>
      <w:r w:rsidRPr="001129D0">
        <w:rPr>
          <w:color w:val="auto"/>
        </w:rPr>
        <w:t>Производственная программа</w:t>
      </w:r>
      <w:bookmarkEnd w:id="11"/>
    </w:p>
    <w:p w:rsidR="009429CA" w:rsidRDefault="009429CA" w:rsidP="0094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Расфасовка</w:t>
      </w:r>
      <w:r w:rsidRPr="00EA4725">
        <w:rPr>
          <w:rFonts w:ascii="Times New Roman" w:hAnsi="Times New Roman" w:cs="Times New Roman"/>
          <w:sz w:val="28"/>
          <w:szCs w:val="28"/>
        </w:rPr>
        <w:t xml:space="preserve"> готового продукта </w:t>
      </w:r>
      <w:r>
        <w:rPr>
          <w:rFonts w:ascii="Times New Roman" w:hAnsi="Times New Roman" w:cs="Times New Roman"/>
          <w:sz w:val="28"/>
          <w:szCs w:val="28"/>
        </w:rPr>
        <w:t>предусматривается в «кипы</w:t>
      </w:r>
      <w:r w:rsidRPr="00EA47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массой </w:t>
      </w:r>
      <w:r w:rsidR="008C427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100 кг.</w:t>
      </w:r>
    </w:p>
    <w:p w:rsidR="009429CA" w:rsidRDefault="009429CA" w:rsidP="009429C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CA" w:rsidRPr="00CB01DB" w:rsidRDefault="009429CA" w:rsidP="00942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Pr="00CB01DB">
        <w:rPr>
          <w:rFonts w:ascii="Times New Roman" w:hAnsi="Times New Roman" w:cs="Times New Roman"/>
          <w:sz w:val="28"/>
          <w:szCs w:val="28"/>
        </w:rPr>
        <w:t xml:space="preserve"> – Производственная программа</w:t>
      </w:r>
    </w:p>
    <w:tbl>
      <w:tblPr>
        <w:tblStyle w:val="a5"/>
        <w:tblW w:w="9661" w:type="dxa"/>
        <w:tblLayout w:type="fixed"/>
        <w:tblLook w:val="04A0" w:firstRow="1" w:lastRow="0" w:firstColumn="1" w:lastColumn="0" w:noHBand="0" w:noVBand="1"/>
      </w:tblPr>
      <w:tblGrid>
        <w:gridCol w:w="2757"/>
        <w:gridCol w:w="2203"/>
        <w:gridCol w:w="2203"/>
        <w:gridCol w:w="2498"/>
      </w:tblGrid>
      <w:tr w:rsidR="009429CA" w:rsidRPr="00CB01DB" w:rsidTr="00567C81">
        <w:trPr>
          <w:trHeight w:val="110"/>
        </w:trPr>
        <w:tc>
          <w:tcPr>
            <w:tcW w:w="2757" w:type="dxa"/>
            <w:shd w:val="clear" w:color="auto" w:fill="D6E3BC" w:themeFill="accent3" w:themeFillTint="66"/>
          </w:tcPr>
          <w:p w:rsidR="009429CA" w:rsidRDefault="009429CA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9CA" w:rsidRDefault="009429CA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429CA" w:rsidRPr="00636B96" w:rsidRDefault="009429CA" w:rsidP="00BE6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D6E3BC" w:themeFill="accent3" w:themeFillTint="66"/>
          </w:tcPr>
          <w:p w:rsidR="009429CA" w:rsidRPr="000C56CE" w:rsidRDefault="009429CA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продаж в год,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03" w:type="dxa"/>
            <w:shd w:val="clear" w:color="auto" w:fill="D6E3BC" w:themeFill="accent3" w:themeFillTint="66"/>
          </w:tcPr>
          <w:p w:rsidR="009429CA" w:rsidRPr="000C56CE" w:rsidRDefault="009429CA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498" w:type="dxa"/>
            <w:shd w:val="clear" w:color="auto" w:fill="D6E3BC" w:themeFill="accent3" w:themeFillTint="66"/>
          </w:tcPr>
          <w:p w:rsidR="009429CA" w:rsidRPr="000C56CE" w:rsidRDefault="009429CA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>Планируемая выручка в год,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56C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429CA" w:rsidRPr="00CB01DB" w:rsidTr="00BE6A39">
        <w:trPr>
          <w:trHeight w:val="55"/>
        </w:trPr>
        <w:tc>
          <w:tcPr>
            <w:tcW w:w="2757" w:type="dxa"/>
            <w:vAlign w:val="center"/>
          </w:tcPr>
          <w:p w:rsidR="009429CA" w:rsidRDefault="00DF6B82" w:rsidP="00BE6A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Шерстяное полотно</w:t>
            </w:r>
          </w:p>
        </w:tc>
        <w:tc>
          <w:tcPr>
            <w:tcW w:w="2203" w:type="dxa"/>
            <w:vAlign w:val="center"/>
          </w:tcPr>
          <w:p w:rsidR="009429CA" w:rsidRDefault="00DF6B82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192 000</w:t>
            </w:r>
          </w:p>
        </w:tc>
        <w:tc>
          <w:tcPr>
            <w:tcW w:w="2203" w:type="dxa"/>
            <w:vAlign w:val="center"/>
          </w:tcPr>
          <w:p w:rsidR="009429CA" w:rsidRDefault="00DF6B82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98" w:type="dxa"/>
            <w:vAlign w:val="center"/>
          </w:tcPr>
          <w:p w:rsidR="009429CA" w:rsidRDefault="00DF6B82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28 800</w:t>
            </w:r>
          </w:p>
        </w:tc>
      </w:tr>
    </w:tbl>
    <w:p w:rsidR="009429CA" w:rsidRDefault="009429CA" w:rsidP="009429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205A" w:rsidRDefault="0042205A" w:rsidP="009429C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29CA" w:rsidRPr="00CB01DB" w:rsidRDefault="009429CA" w:rsidP="00567C81">
      <w:pPr>
        <w:pStyle w:val="1"/>
        <w:shd w:val="clear" w:color="auto" w:fill="FABF8F" w:themeFill="accent6" w:themeFillTint="99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12" w:name="_Toc429734766"/>
      <w:bookmarkStart w:id="13" w:name="_Toc430878999"/>
      <w:r>
        <w:rPr>
          <w:rFonts w:ascii="Times New Roman" w:hAnsi="Times New Roman" w:cs="Times New Roman"/>
          <w:color w:val="auto"/>
        </w:rPr>
        <w:t>Затраты на производство и сбыт</w:t>
      </w:r>
      <w:bookmarkEnd w:id="12"/>
      <w:bookmarkEnd w:id="13"/>
    </w:p>
    <w:p w:rsidR="009429CA" w:rsidRDefault="009429CA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B82" w:rsidRDefault="009429CA" w:rsidP="004220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BB9">
        <w:rPr>
          <w:rFonts w:ascii="Times New Roman" w:hAnsi="Times New Roman" w:cs="Times New Roman"/>
          <w:sz w:val="28"/>
          <w:szCs w:val="28"/>
        </w:rPr>
        <w:t>Средняя рентабельность финансово-хозяйственной деятельности в целом по п</w:t>
      </w:r>
      <w:r w:rsidR="003305DD">
        <w:rPr>
          <w:rFonts w:ascii="Times New Roman" w:hAnsi="Times New Roman" w:cs="Times New Roman"/>
          <w:sz w:val="28"/>
          <w:szCs w:val="28"/>
        </w:rPr>
        <w:t>роекту находится на уровне 19</w:t>
      </w:r>
      <w:r w:rsidRPr="006D5BB9">
        <w:rPr>
          <w:rFonts w:ascii="Times New Roman" w:hAnsi="Times New Roman" w:cs="Times New Roman"/>
          <w:sz w:val="28"/>
          <w:szCs w:val="28"/>
        </w:rPr>
        <w:t>%. Рентабельность по</w:t>
      </w:r>
      <w:r w:rsidR="00DF6B82">
        <w:rPr>
          <w:rFonts w:ascii="Times New Roman" w:hAnsi="Times New Roman" w:cs="Times New Roman"/>
          <w:sz w:val="28"/>
          <w:szCs w:val="28"/>
        </w:rPr>
        <w:t xml:space="preserve"> годам представлена в таблице 3</w:t>
      </w:r>
      <w:r w:rsidRPr="006D5BB9">
        <w:rPr>
          <w:rFonts w:ascii="Times New Roman" w:hAnsi="Times New Roman" w:cs="Times New Roman"/>
          <w:sz w:val="28"/>
          <w:szCs w:val="28"/>
        </w:rPr>
        <w:t>.</w:t>
      </w:r>
    </w:p>
    <w:p w:rsidR="00DF6B82" w:rsidRPr="006D5BB9" w:rsidRDefault="00DF6B82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CA" w:rsidRPr="006D5BB9" w:rsidRDefault="009429CA" w:rsidP="009429CA">
      <w:pPr>
        <w:widowControl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D5BB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5BB9">
        <w:rPr>
          <w:rFonts w:ascii="Times New Roman" w:hAnsi="Times New Roman" w:cs="Times New Roman"/>
          <w:sz w:val="28"/>
          <w:szCs w:val="28"/>
        </w:rPr>
        <w:t xml:space="preserve"> - Рентабельность </w:t>
      </w:r>
      <w:r>
        <w:rPr>
          <w:rFonts w:ascii="Times New Roman" w:hAnsi="Times New Roman" w:cs="Times New Roman"/>
          <w:sz w:val="28"/>
          <w:szCs w:val="28"/>
        </w:rPr>
        <w:t>проекта, тыс. руб.</w:t>
      </w:r>
    </w:p>
    <w:tbl>
      <w:tblPr>
        <w:tblW w:w="908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6"/>
        <w:gridCol w:w="1406"/>
        <w:gridCol w:w="1510"/>
        <w:gridCol w:w="1511"/>
        <w:gridCol w:w="1177"/>
      </w:tblGrid>
      <w:tr w:rsidR="00BE6A39" w:rsidRPr="006D5BB9" w:rsidTr="00BE6A39">
        <w:trPr>
          <w:trHeight w:val="96"/>
          <w:jc w:val="center"/>
        </w:trPr>
        <w:tc>
          <w:tcPr>
            <w:tcW w:w="3476" w:type="dxa"/>
            <w:shd w:val="clear" w:color="auto" w:fill="D6E3BC" w:themeFill="accent3" w:themeFillTint="66"/>
            <w:noWrap/>
          </w:tcPr>
          <w:p w:rsidR="00BE6A39" w:rsidRPr="006D5BB9" w:rsidRDefault="00BE6A39" w:rsidP="00BE6A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5BB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406" w:type="dxa"/>
            <w:shd w:val="clear" w:color="auto" w:fill="D6E3BC" w:themeFill="accent3" w:themeFillTint="66"/>
            <w:noWrap/>
          </w:tcPr>
          <w:p w:rsidR="00BE6A39" w:rsidRPr="006D5BB9" w:rsidRDefault="00BE6A39" w:rsidP="00BE6A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510" w:type="dxa"/>
            <w:shd w:val="clear" w:color="auto" w:fill="D6E3BC" w:themeFill="accent3" w:themeFillTint="66"/>
            <w:noWrap/>
          </w:tcPr>
          <w:p w:rsidR="00BE6A39" w:rsidRPr="006D5BB9" w:rsidRDefault="00BE6A39" w:rsidP="00BE6A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1511" w:type="dxa"/>
            <w:shd w:val="clear" w:color="auto" w:fill="D6E3BC" w:themeFill="accent3" w:themeFillTint="66"/>
            <w:noWrap/>
          </w:tcPr>
          <w:p w:rsidR="00BE6A39" w:rsidRPr="006D5BB9" w:rsidRDefault="00BE6A39" w:rsidP="00BE6A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 год</w:t>
            </w:r>
          </w:p>
        </w:tc>
        <w:tc>
          <w:tcPr>
            <w:tcW w:w="1177" w:type="dxa"/>
            <w:shd w:val="clear" w:color="auto" w:fill="D6E3BC" w:themeFill="accent3" w:themeFillTint="66"/>
          </w:tcPr>
          <w:p w:rsidR="00BE6A39" w:rsidRDefault="00BE6A39" w:rsidP="00BE6A3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 год</w:t>
            </w:r>
          </w:p>
        </w:tc>
      </w:tr>
      <w:tr w:rsidR="00BE6A39" w:rsidRPr="006D5BB9" w:rsidTr="00BE6A39">
        <w:trPr>
          <w:trHeight w:val="26"/>
          <w:jc w:val="center"/>
        </w:trPr>
        <w:tc>
          <w:tcPr>
            <w:tcW w:w="3476" w:type="dxa"/>
            <w:noWrap/>
            <w:vAlign w:val="center"/>
          </w:tcPr>
          <w:p w:rsidR="00BE6A39" w:rsidRPr="006D5BB9" w:rsidRDefault="00BE6A39" w:rsidP="0042205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 от реализации продукции</w:t>
            </w:r>
          </w:p>
        </w:tc>
        <w:tc>
          <w:tcPr>
            <w:tcW w:w="1406" w:type="dxa"/>
            <w:noWrap/>
            <w:vAlign w:val="center"/>
          </w:tcPr>
          <w:p w:rsidR="00BE6A39" w:rsidRPr="00600820" w:rsidRDefault="00BE6A39" w:rsidP="006008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00820">
              <w:rPr>
                <w:rFonts w:ascii="Times New Roman" w:hAnsi="Times New Roman" w:cs="Times New Roman"/>
                <w:color w:val="000000"/>
                <w:sz w:val="28"/>
              </w:rPr>
              <w:t>28 800</w:t>
            </w:r>
          </w:p>
        </w:tc>
        <w:tc>
          <w:tcPr>
            <w:tcW w:w="1510" w:type="dxa"/>
            <w:noWrap/>
            <w:vAlign w:val="center"/>
          </w:tcPr>
          <w:p w:rsidR="00BE6A39" w:rsidRPr="00600820" w:rsidRDefault="00BE6A39" w:rsidP="006008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00820">
              <w:rPr>
                <w:rFonts w:ascii="Times New Roman" w:hAnsi="Times New Roman" w:cs="Times New Roman"/>
                <w:color w:val="000000"/>
                <w:sz w:val="28"/>
              </w:rPr>
              <w:t>28 800</w:t>
            </w:r>
          </w:p>
        </w:tc>
        <w:tc>
          <w:tcPr>
            <w:tcW w:w="1511" w:type="dxa"/>
            <w:noWrap/>
            <w:vAlign w:val="center"/>
          </w:tcPr>
          <w:p w:rsidR="00BE6A39" w:rsidRPr="00600820" w:rsidRDefault="00BE6A39" w:rsidP="006008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00820">
              <w:rPr>
                <w:rFonts w:ascii="Times New Roman" w:hAnsi="Times New Roman" w:cs="Times New Roman"/>
                <w:color w:val="000000"/>
                <w:sz w:val="28"/>
              </w:rPr>
              <w:t>28 800</w:t>
            </w:r>
          </w:p>
        </w:tc>
        <w:tc>
          <w:tcPr>
            <w:tcW w:w="1177" w:type="dxa"/>
            <w:vAlign w:val="center"/>
          </w:tcPr>
          <w:p w:rsidR="00BE6A39" w:rsidRPr="00600820" w:rsidRDefault="00BE6A39" w:rsidP="00BE6A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00820">
              <w:rPr>
                <w:rFonts w:ascii="Times New Roman" w:hAnsi="Times New Roman" w:cs="Times New Roman"/>
                <w:color w:val="000000"/>
                <w:sz w:val="28"/>
              </w:rPr>
              <w:t>28 800</w:t>
            </w:r>
          </w:p>
        </w:tc>
      </w:tr>
      <w:tr w:rsidR="00BE6A39" w:rsidRPr="006D5BB9" w:rsidTr="00BE6A39">
        <w:trPr>
          <w:trHeight w:val="26"/>
          <w:jc w:val="center"/>
        </w:trPr>
        <w:tc>
          <w:tcPr>
            <w:tcW w:w="3476" w:type="dxa"/>
            <w:noWrap/>
            <w:vAlign w:val="center"/>
          </w:tcPr>
          <w:p w:rsidR="00BE6A39" w:rsidRPr="006D5BB9" w:rsidRDefault="00BE6A39" w:rsidP="0042205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Чистая прибыль</w:t>
            </w:r>
          </w:p>
        </w:tc>
        <w:tc>
          <w:tcPr>
            <w:tcW w:w="1406" w:type="dxa"/>
            <w:noWrap/>
          </w:tcPr>
          <w:p w:rsidR="00BE6A39" w:rsidRPr="00600820" w:rsidRDefault="00BE6A39" w:rsidP="006008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3 832</w:t>
            </w:r>
          </w:p>
        </w:tc>
        <w:tc>
          <w:tcPr>
            <w:tcW w:w="1510" w:type="dxa"/>
            <w:noWrap/>
          </w:tcPr>
          <w:p w:rsidR="00BE6A39" w:rsidRPr="00600820" w:rsidRDefault="00BE6A39" w:rsidP="006008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5 634</w:t>
            </w:r>
          </w:p>
        </w:tc>
        <w:tc>
          <w:tcPr>
            <w:tcW w:w="1511" w:type="dxa"/>
            <w:noWrap/>
          </w:tcPr>
          <w:p w:rsidR="00BE6A39" w:rsidRPr="00600820" w:rsidRDefault="00BE6A39" w:rsidP="006008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7 723</w:t>
            </w:r>
          </w:p>
        </w:tc>
        <w:tc>
          <w:tcPr>
            <w:tcW w:w="1177" w:type="dxa"/>
          </w:tcPr>
          <w:p w:rsidR="00BE6A39" w:rsidRPr="00600820" w:rsidRDefault="00BE6A39" w:rsidP="00BE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9 328</w:t>
            </w:r>
          </w:p>
        </w:tc>
      </w:tr>
      <w:tr w:rsidR="00BE6A39" w:rsidRPr="006D5BB9" w:rsidTr="00BE6A39">
        <w:trPr>
          <w:trHeight w:val="26"/>
          <w:jc w:val="center"/>
        </w:trPr>
        <w:tc>
          <w:tcPr>
            <w:tcW w:w="3476" w:type="dxa"/>
            <w:tcBorders>
              <w:bottom w:val="single" w:sz="4" w:space="0" w:color="auto"/>
            </w:tcBorders>
            <w:noWrap/>
            <w:vAlign w:val="center"/>
          </w:tcPr>
          <w:p w:rsidR="00BE6A39" w:rsidRPr="006D5BB9" w:rsidRDefault="00BE6A39" w:rsidP="0042205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5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Рентабельность продаж по чистой прибыли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noWrap/>
          </w:tcPr>
          <w:p w:rsidR="00BE6A39" w:rsidRPr="00600820" w:rsidRDefault="00BE6A39" w:rsidP="006008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820">
              <w:rPr>
                <w:rFonts w:ascii="Times New Roman" w:hAnsi="Times New Roman" w:cs="Times New Roman"/>
                <w:sz w:val="28"/>
              </w:rPr>
              <w:t>13%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:rsidR="00BE6A39" w:rsidRPr="00600820" w:rsidRDefault="00BE6A39" w:rsidP="006008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Pr="00600820">
              <w:rPr>
                <w:rFonts w:ascii="Times New Roman" w:hAnsi="Times New Roman" w:cs="Times New Roman"/>
                <w:sz w:val="28"/>
              </w:rPr>
              <w:t>%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noWrap/>
          </w:tcPr>
          <w:p w:rsidR="00BE6A39" w:rsidRPr="00600820" w:rsidRDefault="00BE6A39" w:rsidP="006008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00820">
              <w:rPr>
                <w:rFonts w:ascii="Times New Roman" w:hAnsi="Times New Roman" w:cs="Times New Roman"/>
                <w:sz w:val="28"/>
              </w:rPr>
              <w:t>27%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BE6A39" w:rsidRPr="00600820" w:rsidRDefault="00DA64F6" w:rsidP="00BE6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  <w:r w:rsidR="00BE6A39" w:rsidRPr="00600820"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</w:tbl>
    <w:p w:rsidR="009A7C54" w:rsidRDefault="009A7C54" w:rsidP="004220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CA" w:rsidRDefault="009429CA" w:rsidP="004220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Рентабельность продаж растет с учетом снижения расходов по выплате процентов, которые входят в состав себестоимости.</w:t>
      </w:r>
    </w:p>
    <w:p w:rsidR="009A7C54" w:rsidRDefault="009A7C54" w:rsidP="004220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C54" w:rsidRDefault="009A7C54" w:rsidP="004220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CA" w:rsidRDefault="009A7C54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1 - </w:t>
      </w:r>
      <w:r w:rsidR="007F6986">
        <w:rPr>
          <w:rFonts w:ascii="Times New Roman" w:hAnsi="Times New Roman" w:cs="Times New Roman"/>
          <w:sz w:val="28"/>
          <w:szCs w:val="28"/>
        </w:rPr>
        <w:t>Структура доходности</w:t>
      </w:r>
    </w:p>
    <w:p w:rsidR="003305DD" w:rsidRDefault="003305DD" w:rsidP="003305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CA" w:rsidRDefault="00DA64F6" w:rsidP="009429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4F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7E5280" wp14:editId="7D2FBA5C">
            <wp:extent cx="5313872" cy="2544792"/>
            <wp:effectExtent l="0" t="0" r="20320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C058C" w:rsidRDefault="00CC058C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CA" w:rsidRDefault="009429CA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Основные статьи затрат на производство и сбыт представлены в таблице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3305DD" w:rsidRDefault="003305DD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CA" w:rsidRDefault="009429CA" w:rsidP="009429C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01DB">
        <w:rPr>
          <w:rFonts w:ascii="Times New Roman" w:hAnsi="Times New Roman" w:cs="Times New Roman"/>
          <w:sz w:val="28"/>
          <w:szCs w:val="28"/>
        </w:rPr>
        <w:t xml:space="preserve"> – Ежемесячные затраты</w:t>
      </w:r>
    </w:p>
    <w:tbl>
      <w:tblPr>
        <w:tblStyle w:val="a5"/>
        <w:tblW w:w="9740" w:type="dxa"/>
        <w:tblLook w:val="04A0" w:firstRow="1" w:lastRow="0" w:firstColumn="1" w:lastColumn="0" w:noHBand="0" w:noVBand="1"/>
      </w:tblPr>
      <w:tblGrid>
        <w:gridCol w:w="5141"/>
        <w:gridCol w:w="4599"/>
      </w:tblGrid>
      <w:tr w:rsidR="009429CA" w:rsidRPr="00CB01DB" w:rsidTr="00567C81">
        <w:trPr>
          <w:trHeight w:val="561"/>
        </w:trPr>
        <w:tc>
          <w:tcPr>
            <w:tcW w:w="5141" w:type="dxa"/>
            <w:shd w:val="clear" w:color="auto" w:fill="D6E3BC" w:themeFill="accent3" w:themeFillTint="66"/>
            <w:vAlign w:val="center"/>
          </w:tcPr>
          <w:p w:rsidR="009429CA" w:rsidRPr="00CB01DB" w:rsidRDefault="009429CA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4599" w:type="dxa"/>
            <w:shd w:val="clear" w:color="auto" w:fill="D6E3BC" w:themeFill="accent3" w:themeFillTint="66"/>
            <w:vAlign w:val="center"/>
          </w:tcPr>
          <w:p w:rsidR="009429CA" w:rsidRDefault="009429CA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затрат, </w:t>
            </w:r>
          </w:p>
          <w:p w:rsidR="009429CA" w:rsidRPr="00CB01DB" w:rsidRDefault="009429CA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1DB">
              <w:rPr>
                <w:rFonts w:ascii="Times New Roman" w:hAnsi="Times New Roman" w:cs="Times New Roman"/>
                <w:sz w:val="28"/>
                <w:szCs w:val="28"/>
              </w:rPr>
              <w:t>руб. в год</w:t>
            </w:r>
          </w:p>
        </w:tc>
      </w:tr>
      <w:tr w:rsidR="009429CA" w:rsidRPr="00CB01DB" w:rsidTr="00CC058C">
        <w:trPr>
          <w:trHeight w:val="1848"/>
        </w:trPr>
        <w:tc>
          <w:tcPr>
            <w:tcW w:w="5141" w:type="dxa"/>
            <w:vAlign w:val="center"/>
          </w:tcPr>
          <w:p w:rsidR="009429CA" w:rsidRPr="00D77A93" w:rsidRDefault="009429CA" w:rsidP="00BE6A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Материальные затраты</w:t>
            </w:r>
          </w:p>
          <w:p w:rsidR="009429CA" w:rsidRDefault="009429CA" w:rsidP="00BE6A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Сырье</w:t>
            </w:r>
          </w:p>
          <w:p w:rsidR="009429CA" w:rsidRDefault="009429CA" w:rsidP="00BE6A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  <w:p w:rsidR="009429CA" w:rsidRPr="00CB01DB" w:rsidRDefault="009429CA" w:rsidP="00BE6A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4599" w:type="dxa"/>
            <w:vAlign w:val="center"/>
          </w:tcPr>
          <w:p w:rsidR="003305DD" w:rsidRDefault="003305DD" w:rsidP="003305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  <w:p w:rsidR="003305DD" w:rsidRDefault="003305DD" w:rsidP="003305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  <w:p w:rsidR="003305DD" w:rsidRPr="003305DD" w:rsidRDefault="003305DD" w:rsidP="003305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305D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2 560,00</w:t>
            </w:r>
          </w:p>
          <w:p w:rsidR="003305DD" w:rsidRPr="003305DD" w:rsidRDefault="003305DD" w:rsidP="003305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3305D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75,26</w:t>
            </w:r>
          </w:p>
          <w:p w:rsidR="003305DD" w:rsidRDefault="003305DD" w:rsidP="003305DD">
            <w:pPr>
              <w:jc w:val="center"/>
              <w:rPr>
                <w:color w:val="000000"/>
                <w:sz w:val="20"/>
                <w:szCs w:val="20"/>
              </w:rPr>
            </w:pPr>
            <w:r w:rsidRPr="003305DD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852,48</w:t>
            </w:r>
          </w:p>
          <w:p w:rsidR="009429CA" w:rsidRPr="00CB01DB" w:rsidRDefault="009429CA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9CA" w:rsidRPr="00CB01DB" w:rsidTr="00BE6A39">
        <w:trPr>
          <w:trHeight w:val="246"/>
        </w:trPr>
        <w:tc>
          <w:tcPr>
            <w:tcW w:w="5141" w:type="dxa"/>
            <w:vAlign w:val="center"/>
          </w:tcPr>
          <w:p w:rsidR="009429CA" w:rsidRPr="00D77A93" w:rsidRDefault="009429CA" w:rsidP="00BE6A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Общепроизводственные расходы</w:t>
            </w:r>
          </w:p>
          <w:p w:rsidR="009429CA" w:rsidRPr="00CB01DB" w:rsidRDefault="009429CA" w:rsidP="001C6F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18C5">
              <w:rPr>
                <w:rFonts w:ascii="Times New Roman" w:hAnsi="Times New Roman" w:cs="Times New Roman"/>
                <w:sz w:val="28"/>
                <w:szCs w:val="28"/>
              </w:rPr>
              <w:t>расходы на 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A18C5">
              <w:rPr>
                <w:rFonts w:ascii="Times New Roman" w:hAnsi="Times New Roman" w:cs="Times New Roman"/>
                <w:sz w:val="28"/>
                <w:szCs w:val="28"/>
              </w:rPr>
              <w:t>щий ремонт зданий и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прочие расходы)</w:t>
            </w:r>
          </w:p>
        </w:tc>
        <w:tc>
          <w:tcPr>
            <w:tcW w:w="4599" w:type="dxa"/>
            <w:vAlign w:val="center"/>
          </w:tcPr>
          <w:p w:rsidR="009429CA" w:rsidRPr="00CB01DB" w:rsidRDefault="001C6F10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645,00</w:t>
            </w:r>
          </w:p>
        </w:tc>
      </w:tr>
      <w:tr w:rsidR="009429CA" w:rsidRPr="00CB01DB" w:rsidTr="00BE6A39">
        <w:trPr>
          <w:trHeight w:val="416"/>
        </w:trPr>
        <w:tc>
          <w:tcPr>
            <w:tcW w:w="5141" w:type="dxa"/>
            <w:vAlign w:val="center"/>
          </w:tcPr>
          <w:p w:rsidR="009429CA" w:rsidRPr="00CB01DB" w:rsidRDefault="009429CA" w:rsidP="00BE6A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на оплату труда и страховые взносы</w:t>
            </w:r>
          </w:p>
        </w:tc>
        <w:tc>
          <w:tcPr>
            <w:tcW w:w="4599" w:type="dxa"/>
            <w:vAlign w:val="center"/>
          </w:tcPr>
          <w:p w:rsidR="009429CA" w:rsidRPr="00CB01DB" w:rsidRDefault="00617182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5077</w:t>
            </w:r>
          </w:p>
        </w:tc>
      </w:tr>
      <w:tr w:rsidR="009429CA" w:rsidRPr="00CB01DB" w:rsidTr="00BE6A39">
        <w:trPr>
          <w:trHeight w:val="797"/>
        </w:trPr>
        <w:tc>
          <w:tcPr>
            <w:tcW w:w="5141" w:type="dxa"/>
            <w:vAlign w:val="center"/>
          </w:tcPr>
          <w:p w:rsidR="009429CA" w:rsidRPr="00D77A93" w:rsidRDefault="009429CA" w:rsidP="00BE6A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A93">
              <w:rPr>
                <w:rFonts w:ascii="Times New Roman" w:hAnsi="Times New Roman" w:cs="Times New Roman"/>
                <w:b/>
                <w:sz w:val="28"/>
                <w:szCs w:val="28"/>
              </w:rPr>
              <w:t>Общехозяйственные расходы</w:t>
            </w:r>
          </w:p>
          <w:p w:rsidR="009429CA" w:rsidRPr="00CB01DB" w:rsidRDefault="009429CA" w:rsidP="00BE6A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платежи</w:t>
            </w:r>
          </w:p>
        </w:tc>
        <w:tc>
          <w:tcPr>
            <w:tcW w:w="4599" w:type="dxa"/>
            <w:vAlign w:val="center"/>
          </w:tcPr>
          <w:p w:rsidR="009429CA" w:rsidRPr="00CB01DB" w:rsidRDefault="00617182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</w:tr>
      <w:tr w:rsidR="009429CA" w:rsidRPr="00CB01DB" w:rsidTr="00567C81">
        <w:trPr>
          <w:trHeight w:val="87"/>
        </w:trPr>
        <w:tc>
          <w:tcPr>
            <w:tcW w:w="5141" w:type="dxa"/>
            <w:shd w:val="clear" w:color="auto" w:fill="D6E3BC" w:themeFill="accent3" w:themeFillTint="66"/>
            <w:vAlign w:val="center"/>
          </w:tcPr>
          <w:p w:rsidR="009429CA" w:rsidRPr="0032171F" w:rsidRDefault="009429CA" w:rsidP="00BE6A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71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99" w:type="dxa"/>
            <w:shd w:val="clear" w:color="auto" w:fill="D6E3BC" w:themeFill="accent3" w:themeFillTint="66"/>
            <w:vAlign w:val="center"/>
          </w:tcPr>
          <w:p w:rsidR="009429CA" w:rsidRPr="0032171F" w:rsidRDefault="008E0CB3" w:rsidP="00BE6A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10 303</w:t>
            </w:r>
          </w:p>
        </w:tc>
      </w:tr>
    </w:tbl>
    <w:p w:rsidR="0042205A" w:rsidRDefault="0042205A" w:rsidP="00567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CA" w:rsidRPr="00BF2307" w:rsidRDefault="009429CA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307">
        <w:rPr>
          <w:rFonts w:ascii="Times New Roman" w:hAnsi="Times New Roman" w:cs="Times New Roman"/>
          <w:sz w:val="28"/>
          <w:szCs w:val="28"/>
        </w:rPr>
        <w:t xml:space="preserve">Затраты на оплату труда </w:t>
      </w:r>
      <w:r w:rsidR="006059AE">
        <w:rPr>
          <w:rFonts w:ascii="Times New Roman" w:hAnsi="Times New Roman" w:cs="Times New Roman"/>
          <w:sz w:val="28"/>
          <w:szCs w:val="28"/>
        </w:rPr>
        <w:t>и страховые взносы составляют 38</w:t>
      </w:r>
      <w:r w:rsidRPr="00BF2307">
        <w:rPr>
          <w:rFonts w:ascii="Times New Roman" w:hAnsi="Times New Roman" w:cs="Times New Roman"/>
          <w:sz w:val="28"/>
          <w:szCs w:val="28"/>
        </w:rPr>
        <w:t>% в общей структуре затрат</w:t>
      </w:r>
      <w:r w:rsidR="00A277E4">
        <w:rPr>
          <w:rFonts w:ascii="Times New Roman" w:hAnsi="Times New Roman" w:cs="Times New Roman"/>
          <w:sz w:val="28"/>
          <w:szCs w:val="28"/>
        </w:rPr>
        <w:t xml:space="preserve"> на производство и сбыт. </w:t>
      </w:r>
      <w:r w:rsidR="008E0CB3">
        <w:rPr>
          <w:rFonts w:ascii="Times New Roman" w:hAnsi="Times New Roman" w:cs="Times New Roman"/>
          <w:sz w:val="28"/>
          <w:szCs w:val="28"/>
        </w:rPr>
        <w:t>Затраты на сырье составляют</w:t>
      </w:r>
      <w:r w:rsidR="00A277E4">
        <w:rPr>
          <w:rFonts w:ascii="Times New Roman" w:hAnsi="Times New Roman" w:cs="Times New Roman"/>
          <w:sz w:val="28"/>
          <w:szCs w:val="28"/>
        </w:rPr>
        <w:t xml:space="preserve"> 25</w:t>
      </w:r>
      <w:r w:rsidR="008E0CB3">
        <w:rPr>
          <w:rFonts w:ascii="Times New Roman" w:hAnsi="Times New Roman" w:cs="Times New Roman"/>
          <w:sz w:val="28"/>
          <w:szCs w:val="28"/>
        </w:rPr>
        <w:t xml:space="preserve">% </w:t>
      </w:r>
      <w:r w:rsidR="008E0CB3" w:rsidRPr="00BF2307">
        <w:rPr>
          <w:rFonts w:ascii="Times New Roman" w:hAnsi="Times New Roman" w:cs="Times New Roman"/>
          <w:sz w:val="28"/>
          <w:szCs w:val="28"/>
        </w:rPr>
        <w:t>в общей структуре затрат</w:t>
      </w:r>
      <w:r w:rsidR="008E0CB3">
        <w:rPr>
          <w:rFonts w:ascii="Times New Roman" w:hAnsi="Times New Roman" w:cs="Times New Roman"/>
          <w:sz w:val="28"/>
          <w:szCs w:val="28"/>
        </w:rPr>
        <w:t>.</w:t>
      </w:r>
    </w:p>
    <w:p w:rsidR="009429CA" w:rsidRDefault="009429CA" w:rsidP="009429CA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C54" w:rsidRDefault="009A7C54" w:rsidP="009429CA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6986" w:rsidRDefault="007F6986" w:rsidP="009429CA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6986" w:rsidRDefault="007F6986" w:rsidP="009429CA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C54" w:rsidRDefault="009A7C54" w:rsidP="007F6986">
      <w:pPr>
        <w:tabs>
          <w:tab w:val="left" w:pos="851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Диаграмма 2 – </w:t>
      </w:r>
      <w:r w:rsidR="007F6986">
        <w:rPr>
          <w:rFonts w:ascii="Times New Roman" w:hAnsi="Times New Roman" w:cs="Times New Roman"/>
          <w:sz w:val="28"/>
          <w:szCs w:val="28"/>
        </w:rPr>
        <w:t>Структура</w:t>
      </w:r>
      <w:r w:rsidR="007F6986" w:rsidRPr="00CB01DB">
        <w:rPr>
          <w:rFonts w:ascii="Times New Roman" w:hAnsi="Times New Roman" w:cs="Times New Roman"/>
          <w:sz w:val="28"/>
          <w:szCs w:val="28"/>
        </w:rPr>
        <w:t xml:space="preserve"> затрат</w:t>
      </w:r>
    </w:p>
    <w:p w:rsidR="009A7C54" w:rsidRDefault="009A7C54" w:rsidP="009429CA">
      <w:pPr>
        <w:tabs>
          <w:tab w:val="left" w:pos="851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29CA" w:rsidRDefault="00A277E4" w:rsidP="009A7C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A65092" wp14:editId="46B57EB8">
            <wp:extent cx="5503653" cy="2889849"/>
            <wp:effectExtent l="0" t="0" r="20955" b="2540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29CA" w:rsidRDefault="009429CA" w:rsidP="00567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05A" w:rsidRDefault="0042205A" w:rsidP="004220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принятой мощности цеха необходимое количество человек, которое будет обслуживать выбранную линию, составит 9 человек,                           1 технолог, 3 человека административно-управленческого аппарата</w:t>
      </w:r>
      <w:r w:rsidR="00BE6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 менеджер по закупу. Всего 17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9429CA" w:rsidRDefault="009429CA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 по проекту - 1 смена, продолжительность рабочего дня в смену 8 часов.</w:t>
      </w:r>
    </w:p>
    <w:p w:rsidR="009429CA" w:rsidRDefault="009429CA" w:rsidP="00942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CA" w:rsidRDefault="00CD3931" w:rsidP="009429C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  <w:r w:rsidR="009429CA">
        <w:rPr>
          <w:rFonts w:ascii="Times New Roman" w:hAnsi="Times New Roman" w:cs="Times New Roman"/>
          <w:sz w:val="28"/>
          <w:szCs w:val="28"/>
        </w:rPr>
        <w:t xml:space="preserve"> </w:t>
      </w:r>
      <w:r w:rsidR="009429CA" w:rsidRPr="00CB532F">
        <w:rPr>
          <w:rFonts w:ascii="Times New Roman" w:hAnsi="Times New Roman" w:cs="Times New Roman"/>
          <w:sz w:val="28"/>
          <w:szCs w:val="28"/>
        </w:rPr>
        <w:t xml:space="preserve">– </w:t>
      </w:r>
      <w:r w:rsidR="009429CA">
        <w:rPr>
          <w:rFonts w:ascii="Times New Roman" w:hAnsi="Times New Roman" w:cs="Times New Roman"/>
          <w:sz w:val="28"/>
          <w:szCs w:val="28"/>
        </w:rPr>
        <w:t>Штатное расписание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9429CA" w:rsidRPr="00A277E4" w:rsidTr="00567C81">
        <w:trPr>
          <w:trHeight w:val="641"/>
        </w:trPr>
        <w:tc>
          <w:tcPr>
            <w:tcW w:w="7054" w:type="dxa"/>
            <w:shd w:val="clear" w:color="auto" w:fill="D6E3BC" w:themeFill="accent3" w:themeFillTint="66"/>
            <w:vAlign w:val="center"/>
          </w:tcPr>
          <w:p w:rsidR="009429CA" w:rsidRPr="00A277E4" w:rsidRDefault="009429CA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7E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9429CA" w:rsidRPr="00A277E4" w:rsidRDefault="009429CA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7E4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A277E4" w:rsidRPr="00A277E4" w:rsidTr="000C60A5">
        <w:trPr>
          <w:trHeight w:val="454"/>
        </w:trPr>
        <w:tc>
          <w:tcPr>
            <w:tcW w:w="7054" w:type="dxa"/>
          </w:tcPr>
          <w:p w:rsidR="00A277E4" w:rsidRPr="00A277E4" w:rsidRDefault="00A277E4" w:rsidP="00BE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E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vAlign w:val="bottom"/>
          </w:tcPr>
          <w:p w:rsidR="00A277E4" w:rsidRPr="00A277E4" w:rsidRDefault="00A277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277E4" w:rsidRPr="00A277E4" w:rsidTr="000C60A5">
        <w:trPr>
          <w:trHeight w:val="454"/>
        </w:trPr>
        <w:tc>
          <w:tcPr>
            <w:tcW w:w="7054" w:type="dxa"/>
          </w:tcPr>
          <w:p w:rsidR="00A277E4" w:rsidRPr="00A277E4" w:rsidRDefault="00A277E4" w:rsidP="00BE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E4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693" w:type="dxa"/>
            <w:vAlign w:val="bottom"/>
          </w:tcPr>
          <w:p w:rsidR="00A277E4" w:rsidRPr="00A277E4" w:rsidRDefault="009A7C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277E4" w:rsidRPr="00A277E4" w:rsidTr="000C60A5">
        <w:trPr>
          <w:trHeight w:val="454"/>
        </w:trPr>
        <w:tc>
          <w:tcPr>
            <w:tcW w:w="7054" w:type="dxa"/>
          </w:tcPr>
          <w:p w:rsidR="00A277E4" w:rsidRPr="00A277E4" w:rsidRDefault="00A277E4" w:rsidP="00BE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E4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</w:t>
            </w:r>
          </w:p>
        </w:tc>
        <w:tc>
          <w:tcPr>
            <w:tcW w:w="2693" w:type="dxa"/>
            <w:vAlign w:val="bottom"/>
          </w:tcPr>
          <w:p w:rsidR="00A277E4" w:rsidRPr="00A277E4" w:rsidRDefault="00A277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277E4" w:rsidRPr="00A277E4" w:rsidTr="000C60A5">
        <w:trPr>
          <w:trHeight w:val="454"/>
        </w:trPr>
        <w:tc>
          <w:tcPr>
            <w:tcW w:w="7054" w:type="dxa"/>
          </w:tcPr>
          <w:p w:rsidR="00A277E4" w:rsidRPr="00A277E4" w:rsidRDefault="00A277E4" w:rsidP="00BE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E4">
              <w:rPr>
                <w:rFonts w:ascii="Times New Roman" w:hAnsi="Times New Roman" w:cs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2693" w:type="dxa"/>
            <w:vAlign w:val="bottom"/>
          </w:tcPr>
          <w:p w:rsidR="00A277E4" w:rsidRPr="00A277E4" w:rsidRDefault="00A277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277E4" w:rsidRPr="00A277E4" w:rsidTr="000C60A5">
        <w:trPr>
          <w:trHeight w:val="454"/>
        </w:trPr>
        <w:tc>
          <w:tcPr>
            <w:tcW w:w="7054" w:type="dxa"/>
          </w:tcPr>
          <w:p w:rsidR="00A277E4" w:rsidRPr="00A277E4" w:rsidRDefault="00A277E4" w:rsidP="00BE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E4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2693" w:type="dxa"/>
            <w:vAlign w:val="bottom"/>
          </w:tcPr>
          <w:p w:rsidR="00A277E4" w:rsidRPr="00A277E4" w:rsidRDefault="00A277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A277E4" w:rsidRPr="00A277E4" w:rsidTr="000C60A5">
        <w:trPr>
          <w:trHeight w:val="454"/>
        </w:trPr>
        <w:tc>
          <w:tcPr>
            <w:tcW w:w="7054" w:type="dxa"/>
          </w:tcPr>
          <w:p w:rsidR="00A277E4" w:rsidRPr="00A277E4" w:rsidRDefault="00A277E4" w:rsidP="00BE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E4">
              <w:rPr>
                <w:rFonts w:ascii="Times New Roman" w:hAnsi="Times New Roman" w:cs="Times New Roman"/>
                <w:sz w:val="28"/>
                <w:szCs w:val="28"/>
              </w:rPr>
              <w:t>Охранник</w:t>
            </w:r>
          </w:p>
        </w:tc>
        <w:tc>
          <w:tcPr>
            <w:tcW w:w="2693" w:type="dxa"/>
            <w:vAlign w:val="bottom"/>
          </w:tcPr>
          <w:p w:rsidR="00A277E4" w:rsidRPr="00A277E4" w:rsidRDefault="00A277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277E4" w:rsidRPr="00A277E4" w:rsidTr="000C60A5">
        <w:trPr>
          <w:trHeight w:val="454"/>
        </w:trPr>
        <w:tc>
          <w:tcPr>
            <w:tcW w:w="7054" w:type="dxa"/>
          </w:tcPr>
          <w:p w:rsidR="00A277E4" w:rsidRPr="00A277E4" w:rsidRDefault="00A277E4" w:rsidP="00BE6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7E4">
              <w:rPr>
                <w:rFonts w:ascii="Times New Roman" w:hAnsi="Times New Roman" w:cs="Times New Roman"/>
                <w:sz w:val="28"/>
                <w:szCs w:val="28"/>
              </w:rPr>
              <w:t>Уборщик помещений</w:t>
            </w:r>
          </w:p>
        </w:tc>
        <w:tc>
          <w:tcPr>
            <w:tcW w:w="2693" w:type="dxa"/>
            <w:vAlign w:val="bottom"/>
          </w:tcPr>
          <w:p w:rsidR="00A277E4" w:rsidRPr="00A277E4" w:rsidRDefault="00A277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77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429CA" w:rsidRPr="00A277E4" w:rsidTr="00567C81">
        <w:trPr>
          <w:trHeight w:val="537"/>
        </w:trPr>
        <w:tc>
          <w:tcPr>
            <w:tcW w:w="7054" w:type="dxa"/>
            <w:shd w:val="clear" w:color="auto" w:fill="D6E3BC" w:themeFill="accent3" w:themeFillTint="66"/>
            <w:vAlign w:val="center"/>
          </w:tcPr>
          <w:p w:rsidR="009429CA" w:rsidRPr="00A277E4" w:rsidRDefault="009429CA" w:rsidP="00BE6A3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7E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9429CA" w:rsidRPr="00A277E4" w:rsidRDefault="009429CA" w:rsidP="00BE6A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6A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C60A5" w:rsidRDefault="000C60A5" w:rsidP="000C60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7C81" w:rsidRDefault="00567C81" w:rsidP="000C60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7C81" w:rsidRDefault="00567C81" w:rsidP="000C60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7C81" w:rsidRDefault="00567C81" w:rsidP="000C60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7C81" w:rsidRDefault="00567C81" w:rsidP="000C60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29CA" w:rsidRPr="00CB01DB" w:rsidRDefault="009429CA" w:rsidP="00567C81">
      <w:pPr>
        <w:pStyle w:val="1"/>
        <w:shd w:val="clear" w:color="auto" w:fill="FABF8F" w:themeFill="accent6" w:themeFillTint="99"/>
        <w:spacing w:before="0"/>
        <w:ind w:firstLine="709"/>
        <w:jc w:val="center"/>
        <w:rPr>
          <w:rFonts w:ascii="Times New Roman" w:hAnsi="Times New Roman" w:cs="Times New Roman"/>
          <w:b w:val="0"/>
        </w:rPr>
      </w:pPr>
      <w:bookmarkStart w:id="14" w:name="_Toc429734767"/>
      <w:bookmarkStart w:id="15" w:name="_Toc430879000"/>
      <w:r w:rsidRPr="00CB01DB">
        <w:rPr>
          <w:rFonts w:ascii="Times New Roman" w:hAnsi="Times New Roman" w:cs="Times New Roman"/>
          <w:color w:val="auto"/>
        </w:rPr>
        <w:lastRenderedPageBreak/>
        <w:t>Оценка эффективности проекта</w:t>
      </w:r>
      <w:bookmarkEnd w:id="14"/>
      <w:bookmarkEnd w:id="15"/>
    </w:p>
    <w:p w:rsidR="009429CA" w:rsidRDefault="009429CA" w:rsidP="009429C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429CA" w:rsidRPr="004C5355" w:rsidRDefault="009429CA" w:rsidP="00942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>Основные характеристики экономической эффективности инвестиций, рассчитанные на основании дисконтируемых денежных потоков:</w:t>
      </w:r>
    </w:p>
    <w:p w:rsidR="009429CA" w:rsidRDefault="009429CA" w:rsidP="00942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 xml:space="preserve">1) период окупаемости - это время, требуемое для возмещения начальных инвестиций за счет чистого денежного потока, генерируемого проектом. Для данного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4C5355">
        <w:rPr>
          <w:rFonts w:ascii="Times New Roman" w:hAnsi="Times New Roman" w:cs="Times New Roman"/>
          <w:sz w:val="28"/>
          <w:szCs w:val="28"/>
        </w:rPr>
        <w:t xml:space="preserve"> он равен </w:t>
      </w:r>
      <w:r w:rsidR="00844A58">
        <w:rPr>
          <w:rFonts w:ascii="Times New Roman" w:hAnsi="Times New Roman" w:cs="Times New Roman"/>
          <w:sz w:val="28"/>
          <w:szCs w:val="28"/>
        </w:rPr>
        <w:t>4,0</w:t>
      </w:r>
      <w:r w:rsidR="00FF0682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C5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CA" w:rsidRPr="004C5355" w:rsidRDefault="009429CA" w:rsidP="00942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 xml:space="preserve">2) если при расчете данного показателя учесть ставку дисконтирования, то получится дисконтированный срок окупаемости, который учитывает временную стоимость финансовых ресурсов. Для данного бизнес-плана он равен </w:t>
      </w:r>
      <w:r w:rsidR="00FF0682">
        <w:rPr>
          <w:rFonts w:ascii="Times New Roman" w:hAnsi="Times New Roman" w:cs="Times New Roman"/>
          <w:sz w:val="28"/>
          <w:szCs w:val="28"/>
        </w:rPr>
        <w:t xml:space="preserve">4,5 </w:t>
      </w:r>
      <w:r>
        <w:rPr>
          <w:rFonts w:ascii="Times New Roman" w:hAnsi="Times New Roman" w:cs="Times New Roman"/>
          <w:sz w:val="28"/>
          <w:szCs w:val="28"/>
        </w:rPr>
        <w:t>года;</w:t>
      </w:r>
    </w:p>
    <w:p w:rsidR="009429CA" w:rsidRPr="004C5355" w:rsidRDefault="009429CA" w:rsidP="00942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 xml:space="preserve">3) чистая текущая стоимость проекта (NPV) </w:t>
      </w:r>
      <w:r>
        <w:rPr>
          <w:rFonts w:ascii="Times New Roman" w:hAnsi="Times New Roman" w:cs="Times New Roman"/>
          <w:sz w:val="28"/>
          <w:szCs w:val="28"/>
        </w:rPr>
        <w:t xml:space="preserve">при интервале планирования </w:t>
      </w:r>
      <w:r w:rsidR="00FF06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682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A079D" w:rsidRPr="007A079D">
        <w:rPr>
          <w:rFonts w:ascii="Times New Roman" w:hAnsi="Times New Roman" w:cs="Times New Roman"/>
          <w:sz w:val="28"/>
          <w:szCs w:val="28"/>
        </w:rPr>
        <w:t xml:space="preserve">5 </w:t>
      </w:r>
      <w:r w:rsidR="00844A58">
        <w:rPr>
          <w:rFonts w:ascii="Times New Roman" w:hAnsi="Times New Roman" w:cs="Times New Roman"/>
          <w:sz w:val="28"/>
          <w:szCs w:val="28"/>
        </w:rPr>
        <w:t>682</w:t>
      </w:r>
      <w:r w:rsidR="007A079D" w:rsidRPr="007A079D">
        <w:rPr>
          <w:rFonts w:ascii="Times New Roman" w:hAnsi="Times New Roman" w:cs="Times New Roman"/>
          <w:sz w:val="28"/>
          <w:szCs w:val="28"/>
        </w:rPr>
        <w:t xml:space="preserve"> </w:t>
      </w:r>
      <w:r w:rsidRPr="004C5355">
        <w:rPr>
          <w:rFonts w:ascii="Times New Roman" w:hAnsi="Times New Roman" w:cs="Times New Roman"/>
          <w:sz w:val="28"/>
          <w:szCs w:val="28"/>
        </w:rPr>
        <w:t>тыс. руб. Положительная величина NPV подтверждает целесообразность вложения средств в рассматриваемый проект;</w:t>
      </w:r>
    </w:p>
    <w:p w:rsidR="009429CA" w:rsidRPr="004C5355" w:rsidRDefault="009429CA" w:rsidP="00942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>4) реальная внутренняя норма прибыли проекта (IRR), или услов</w:t>
      </w:r>
      <w:r>
        <w:rPr>
          <w:rFonts w:ascii="Times New Roman" w:hAnsi="Times New Roman" w:cs="Times New Roman"/>
          <w:sz w:val="28"/>
          <w:szCs w:val="28"/>
        </w:rPr>
        <w:t xml:space="preserve">ная ставка дохода по проекту </w:t>
      </w:r>
      <w:r w:rsidR="007A079D">
        <w:rPr>
          <w:rFonts w:ascii="Times New Roman" w:hAnsi="Times New Roman" w:cs="Times New Roman"/>
          <w:sz w:val="28"/>
          <w:szCs w:val="28"/>
        </w:rPr>
        <w:t>с учетом инфляции, составляет 16</w:t>
      </w:r>
      <w:r w:rsidRPr="004C535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9CA" w:rsidRDefault="009429CA" w:rsidP="00942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355">
        <w:rPr>
          <w:rFonts w:ascii="Times New Roman" w:hAnsi="Times New Roman" w:cs="Times New Roman"/>
          <w:sz w:val="28"/>
          <w:szCs w:val="28"/>
        </w:rPr>
        <w:t>5) показатель прибыльности</w:t>
      </w:r>
      <w:r>
        <w:rPr>
          <w:rFonts w:ascii="Times New Roman" w:hAnsi="Times New Roman" w:cs="Times New Roman"/>
          <w:sz w:val="28"/>
          <w:szCs w:val="28"/>
        </w:rPr>
        <w:t xml:space="preserve"> (доходности) проекта равен </w:t>
      </w:r>
      <w:r w:rsidR="00844A58">
        <w:rPr>
          <w:rFonts w:ascii="Times New Roman" w:hAnsi="Times New Roman" w:cs="Times New Roman"/>
          <w:sz w:val="28"/>
          <w:szCs w:val="28"/>
        </w:rPr>
        <w:t>1,14</w:t>
      </w:r>
      <w:r w:rsidRPr="004C5355">
        <w:rPr>
          <w:rFonts w:ascii="Times New Roman" w:hAnsi="Times New Roman" w:cs="Times New Roman"/>
          <w:sz w:val="28"/>
          <w:szCs w:val="28"/>
        </w:rPr>
        <w:t>. Данный коэффициент характеризует отношение дисконтированного дохода к инвестиционным затратам (на 100 ты</w:t>
      </w:r>
      <w:r w:rsidR="00844A58">
        <w:rPr>
          <w:rFonts w:ascii="Times New Roman" w:hAnsi="Times New Roman" w:cs="Times New Roman"/>
          <w:sz w:val="28"/>
          <w:szCs w:val="28"/>
        </w:rPr>
        <w:t>с. руб. инвестиций приходится 14</w:t>
      </w:r>
      <w:r w:rsidRPr="004C5355">
        <w:rPr>
          <w:rFonts w:ascii="Times New Roman" w:hAnsi="Times New Roman" w:cs="Times New Roman"/>
          <w:sz w:val="28"/>
          <w:szCs w:val="28"/>
        </w:rPr>
        <w:t xml:space="preserve"> тыс. руб. чистого денежного потока, рассчитанного за период планирования).</w:t>
      </w:r>
    </w:p>
    <w:p w:rsidR="009429CA" w:rsidRPr="00CB01DB" w:rsidRDefault="009429CA" w:rsidP="00942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На основании выполненных расчетов определены основные показатели эффективности проекта, к</w:t>
      </w:r>
      <w:r w:rsidR="00CD3931">
        <w:rPr>
          <w:rFonts w:ascii="Times New Roman" w:hAnsi="Times New Roman" w:cs="Times New Roman"/>
          <w:sz w:val="28"/>
          <w:szCs w:val="28"/>
        </w:rPr>
        <w:t>оторые представлены в таблице 6</w:t>
      </w:r>
      <w:r w:rsidRPr="00CB01DB">
        <w:rPr>
          <w:rFonts w:ascii="Times New Roman" w:hAnsi="Times New Roman" w:cs="Times New Roman"/>
          <w:sz w:val="28"/>
          <w:szCs w:val="28"/>
        </w:rPr>
        <w:t>.</w:t>
      </w:r>
    </w:p>
    <w:p w:rsidR="009429CA" w:rsidRDefault="009429CA" w:rsidP="00942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CA" w:rsidRPr="00CB01DB" w:rsidRDefault="009429CA" w:rsidP="009429C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3931">
        <w:rPr>
          <w:rFonts w:ascii="Times New Roman" w:hAnsi="Times New Roman" w:cs="Times New Roman"/>
          <w:sz w:val="28"/>
          <w:szCs w:val="28"/>
        </w:rPr>
        <w:t>6</w:t>
      </w:r>
      <w:r w:rsidRPr="00CB01DB">
        <w:rPr>
          <w:rFonts w:ascii="Times New Roman" w:hAnsi="Times New Roman" w:cs="Times New Roman"/>
          <w:sz w:val="28"/>
          <w:szCs w:val="28"/>
        </w:rPr>
        <w:t xml:space="preserve"> – Основные п</w:t>
      </w:r>
      <w:r>
        <w:rPr>
          <w:rFonts w:ascii="Times New Roman" w:hAnsi="Times New Roman" w:cs="Times New Roman"/>
          <w:sz w:val="28"/>
          <w:szCs w:val="28"/>
        </w:rPr>
        <w:t>оказатели эффективности проекта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Style w:val="a5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9429CA" w:rsidRPr="00CB01DB" w:rsidTr="00BE6A39">
        <w:trPr>
          <w:trHeight w:val="563"/>
        </w:trPr>
        <w:tc>
          <w:tcPr>
            <w:tcW w:w="6629" w:type="dxa"/>
            <w:vAlign w:val="center"/>
          </w:tcPr>
          <w:p w:rsidR="009429CA" w:rsidRPr="00027E96" w:rsidRDefault="009429CA" w:rsidP="00BE6A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инвестиций, тыс. руб.</w:t>
            </w:r>
          </w:p>
        </w:tc>
        <w:tc>
          <w:tcPr>
            <w:tcW w:w="2835" w:type="dxa"/>
            <w:vAlign w:val="center"/>
          </w:tcPr>
          <w:p w:rsidR="009429CA" w:rsidRPr="00B76557" w:rsidRDefault="00844A58" w:rsidP="00BE6A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40 130</w:t>
            </w:r>
          </w:p>
        </w:tc>
      </w:tr>
      <w:tr w:rsidR="009429CA" w:rsidRPr="00CB01DB" w:rsidTr="00BE6A39">
        <w:trPr>
          <w:trHeight w:val="558"/>
        </w:trPr>
        <w:tc>
          <w:tcPr>
            <w:tcW w:w="6629" w:type="dxa"/>
            <w:vAlign w:val="center"/>
          </w:tcPr>
          <w:p w:rsidR="009429CA" w:rsidRPr="00027E96" w:rsidRDefault="009429CA" w:rsidP="00BE6A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 проекта (</w:t>
            </w:r>
            <w:r w:rsidRPr="00027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PBP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9429CA" w:rsidRPr="00B76557" w:rsidRDefault="00844A58" w:rsidP="00BE6A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="007A0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9CA" w:rsidRPr="00B765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9429CA" w:rsidRPr="00CB01DB" w:rsidTr="00BE6A39">
        <w:trPr>
          <w:trHeight w:val="693"/>
        </w:trPr>
        <w:tc>
          <w:tcPr>
            <w:tcW w:w="6629" w:type="dxa"/>
            <w:vAlign w:val="center"/>
          </w:tcPr>
          <w:p w:rsidR="009429CA" w:rsidRPr="00027E96" w:rsidRDefault="009429CA" w:rsidP="00BE6A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Дисконтированный срок окупаемости проекта (</w:t>
            </w:r>
            <w:r w:rsidRPr="0002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027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9429CA" w:rsidRPr="00B76557" w:rsidRDefault="007A079D" w:rsidP="00BE6A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4,5 </w:t>
            </w:r>
            <w:r w:rsidR="009429CA" w:rsidRPr="00B7655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9429CA" w:rsidRPr="00CB01DB" w:rsidTr="00BE6A39">
        <w:trPr>
          <w:trHeight w:val="560"/>
        </w:trPr>
        <w:tc>
          <w:tcPr>
            <w:tcW w:w="6629" w:type="dxa"/>
            <w:vAlign w:val="center"/>
          </w:tcPr>
          <w:p w:rsidR="009429CA" w:rsidRPr="00027E96" w:rsidRDefault="009429CA" w:rsidP="00BE6A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Чистая приведенная стоимость (NPV),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E9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835" w:type="dxa"/>
            <w:vAlign w:val="center"/>
          </w:tcPr>
          <w:p w:rsidR="009429CA" w:rsidRPr="00B76557" w:rsidRDefault="00844A58" w:rsidP="00BE6A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5 682</w:t>
            </w:r>
          </w:p>
        </w:tc>
      </w:tr>
      <w:tr w:rsidR="009429CA" w:rsidRPr="00CB01DB" w:rsidTr="00BE6A39">
        <w:trPr>
          <w:trHeight w:val="554"/>
        </w:trPr>
        <w:tc>
          <w:tcPr>
            <w:tcW w:w="6629" w:type="dxa"/>
            <w:vAlign w:val="center"/>
          </w:tcPr>
          <w:p w:rsidR="009429CA" w:rsidRDefault="009429CA" w:rsidP="00BE6A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22D4"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 (IRR),%</w:t>
            </w:r>
          </w:p>
        </w:tc>
        <w:tc>
          <w:tcPr>
            <w:tcW w:w="2835" w:type="dxa"/>
            <w:vAlign w:val="center"/>
          </w:tcPr>
          <w:p w:rsidR="009429CA" w:rsidRPr="00B76557" w:rsidRDefault="007A079D" w:rsidP="00BE6A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429CA" w:rsidRPr="00B765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429CA" w:rsidRPr="00CB01DB" w:rsidTr="00BE6A39">
        <w:trPr>
          <w:trHeight w:val="406"/>
        </w:trPr>
        <w:tc>
          <w:tcPr>
            <w:tcW w:w="6629" w:type="dxa"/>
            <w:vAlign w:val="center"/>
          </w:tcPr>
          <w:p w:rsidR="009429CA" w:rsidRPr="00B34D28" w:rsidRDefault="009429CA" w:rsidP="00BE6A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доходности инвестиций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2835" w:type="dxa"/>
            <w:vAlign w:val="center"/>
          </w:tcPr>
          <w:p w:rsidR="009429CA" w:rsidRPr="00B76557" w:rsidRDefault="009429CA" w:rsidP="00BE6A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57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44A5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429CA" w:rsidRPr="00567C81" w:rsidRDefault="009429CA" w:rsidP="00567C8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6353">
        <w:rPr>
          <w:rFonts w:ascii="Times New Roman" w:hAnsi="Times New Roman" w:cs="Times New Roman"/>
          <w:sz w:val="28"/>
          <w:szCs w:val="28"/>
        </w:rPr>
        <w:t>*</w:t>
      </w:r>
      <w:r w:rsidRPr="000E117A">
        <w:rPr>
          <w:rFonts w:ascii="Times New Roman" w:hAnsi="Times New Roman" w:cs="Times New Roman"/>
          <w:sz w:val="24"/>
          <w:szCs w:val="28"/>
        </w:rPr>
        <w:t>При расчете ставки дисконтирования взят уровень инфляции по данным Росстата за 2014 год (11,36%)</w:t>
      </w:r>
      <w:r w:rsidR="00567C81">
        <w:rPr>
          <w:rFonts w:ascii="Times New Roman" w:hAnsi="Times New Roman" w:cs="Times New Roman"/>
          <w:sz w:val="24"/>
          <w:szCs w:val="28"/>
        </w:rPr>
        <w:t>.</w:t>
      </w:r>
    </w:p>
    <w:p w:rsidR="009429CA" w:rsidRPr="007A165B" w:rsidRDefault="009429CA" w:rsidP="00942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65B">
        <w:rPr>
          <w:rFonts w:ascii="Times New Roman" w:eastAsia="Calibri" w:hAnsi="Times New Roman" w:cs="Times New Roman"/>
          <w:sz w:val="28"/>
          <w:szCs w:val="28"/>
        </w:rPr>
        <w:t xml:space="preserve">Анализ безубыточности инвестиционного проекта основан на определении так называемой точки безубыточности, т.е. равенства между </w:t>
      </w:r>
      <w:r w:rsidRPr="007A165B">
        <w:rPr>
          <w:rFonts w:ascii="Times New Roman" w:eastAsia="Calibri" w:hAnsi="Times New Roman" w:cs="Times New Roman"/>
          <w:sz w:val="28"/>
          <w:szCs w:val="28"/>
        </w:rPr>
        <w:lastRenderedPageBreak/>
        <w:t>выручкой предприятия и издержек производства. В свою очередь издержки производства делятся на две категории:</w:t>
      </w:r>
    </w:p>
    <w:p w:rsidR="009429CA" w:rsidRPr="007A165B" w:rsidRDefault="009429CA" w:rsidP="00942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65B">
        <w:rPr>
          <w:rFonts w:ascii="Times New Roman" w:eastAsia="Calibri" w:hAnsi="Times New Roman" w:cs="Times New Roman"/>
          <w:sz w:val="28"/>
          <w:szCs w:val="28"/>
        </w:rPr>
        <w:t>- переменные издержки, которые считаются пропорциональными объему произведенной продукции;</w:t>
      </w:r>
    </w:p>
    <w:p w:rsidR="009429CA" w:rsidRPr="007A165B" w:rsidRDefault="009429CA" w:rsidP="00942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65B">
        <w:rPr>
          <w:rFonts w:ascii="Times New Roman" w:eastAsia="Calibri" w:hAnsi="Times New Roman" w:cs="Times New Roman"/>
          <w:sz w:val="28"/>
          <w:szCs w:val="28"/>
        </w:rPr>
        <w:t>- постоянные издержки, которые не зависят от объема производимой продукции.</w:t>
      </w:r>
    </w:p>
    <w:p w:rsidR="009429CA" w:rsidRDefault="009429CA" w:rsidP="009429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65B">
        <w:rPr>
          <w:rFonts w:ascii="Times New Roman" w:eastAsia="Calibri" w:hAnsi="Times New Roman" w:cs="Times New Roman"/>
          <w:sz w:val="28"/>
          <w:szCs w:val="28"/>
        </w:rPr>
        <w:t>К первой категории обычно относятся: материальные и энергетические затраты на производство продукции; заработная плата производственных рабочих и ИТР, непосредственно занятых производством и сбытом продукции, и т.д. Ко второй категории принадлежат: стоимость содержания производственных, административных помещений и инфраструктуры; заработная плата административно-управленческого персонала; амортизация основных фондов; выплаты налогов, не зависящих от объема производства, и т.д.</w:t>
      </w:r>
    </w:p>
    <w:p w:rsidR="00981F11" w:rsidRDefault="00A3645A" w:rsidP="00981F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безубыточности равна 4 896</w:t>
      </w:r>
      <w:r w:rsidR="009429CA" w:rsidRPr="007A165B">
        <w:rPr>
          <w:rFonts w:ascii="Times New Roman" w:hAnsi="Times New Roman" w:cs="Times New Roman"/>
          <w:sz w:val="28"/>
          <w:szCs w:val="28"/>
        </w:rPr>
        <w:t xml:space="preserve"> тыс. рублей. Объем производства продукции не должен быть ниже точки безубыточности, иначе расходы предприятия не будут покрываться уровнем дохода.</w:t>
      </w:r>
    </w:p>
    <w:p w:rsidR="000C60A5" w:rsidRDefault="000C60A5" w:rsidP="00981F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9CA" w:rsidRDefault="00CD3931" w:rsidP="00A364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EB42E5" wp14:editId="42721FA3">
            <wp:extent cx="5939790" cy="5311419"/>
            <wp:effectExtent l="0" t="0" r="2286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29CA" w:rsidRPr="000E117A" w:rsidRDefault="009429CA" w:rsidP="009429CA">
      <w:pPr>
        <w:pStyle w:val="1"/>
        <w:shd w:val="clear" w:color="auto" w:fill="FABF8F" w:themeFill="accent6" w:themeFillTint="99"/>
        <w:jc w:val="center"/>
        <w:rPr>
          <w:color w:val="auto"/>
        </w:rPr>
      </w:pPr>
      <w:bookmarkStart w:id="16" w:name="_Toc429734768"/>
      <w:bookmarkStart w:id="17" w:name="_Toc430879001"/>
      <w:r w:rsidRPr="000E117A">
        <w:rPr>
          <w:color w:val="auto"/>
        </w:rPr>
        <w:lastRenderedPageBreak/>
        <w:t>Меры государственной поддержки</w:t>
      </w:r>
      <w:bookmarkEnd w:id="16"/>
      <w:bookmarkEnd w:id="17"/>
    </w:p>
    <w:p w:rsidR="009429CA" w:rsidRDefault="009429CA" w:rsidP="00942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C54" w:rsidRDefault="009A7C54" w:rsidP="009A7C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возможно получение государственной поддержки в виде следующих субсидий:</w:t>
      </w:r>
    </w:p>
    <w:p w:rsidR="009A7C54" w:rsidRDefault="009A7C54" w:rsidP="009A7C54">
      <w:pPr>
        <w:pStyle w:val="a3"/>
        <w:numPr>
          <w:ilvl w:val="0"/>
          <w:numId w:val="21"/>
        </w:num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части затрат, связанных с приобретением оборудования (постановление Администрации Алтайского края от 30.06.2014 № 294 «О проведении конкурсного отбора субъектов малого и среднего предпринимательства для предоставления государственной поддержки в виде субсидирования части затрат, связанных с приобретением оборудования», постановление Администрации Алтайского края от 01.07.2015 № 264 «О внесении изменений в некоторые постановления Администрации края»). Субсидия предоставляется на конкурсной основе из расчета не более 7,5 млн. рублей на один субъект со среднесписочной численностью работников от 10 до 29 человек;</w:t>
      </w:r>
    </w:p>
    <w:p w:rsidR="009A7C54" w:rsidRPr="00F92361" w:rsidRDefault="009A7C54" w:rsidP="009A7C54">
      <w:pPr>
        <w:pStyle w:val="a3"/>
        <w:numPr>
          <w:ilvl w:val="0"/>
          <w:numId w:val="2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Процентной ставки по кредитам (постановление Администрации Алтайского края от 14.07.2014г. № 325 «О проведении конкурсного отбора субъектов малого и среднего предпринимательства для предоставления государственной поддержки в виде субсидирования процентной ставки по кредитам, выданным субъектам малого и среднего предпринимательства», постановление Администрации Алтайского края от 01.07.2015 № 264 «О внесении изменений в некоторые постановления Администрации края»)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 предоставляются на конкурсной основе из расчета не более трех четвертых ключевой ставки Банка России и не более 70% от фактически произведенных затрат на уплату процентов по кредитам и в размере не более 5 млн. рублей на одного субъекта.</w:t>
      </w:r>
    </w:p>
    <w:p w:rsidR="009A7C54" w:rsidRPr="008310DF" w:rsidRDefault="009A7C54" w:rsidP="009A7C54">
      <w:pPr>
        <w:pStyle w:val="1"/>
        <w:shd w:val="clear" w:color="auto" w:fill="FABF8F" w:themeFill="accent6" w:themeFillTint="99"/>
        <w:ind w:firstLine="709"/>
        <w:jc w:val="center"/>
        <w:rPr>
          <w:rFonts w:ascii="Times New Roman" w:hAnsi="Times New Roman" w:cs="Times New Roman"/>
          <w:color w:val="auto"/>
        </w:rPr>
      </w:pPr>
      <w:bookmarkStart w:id="18" w:name="_Toc429734924"/>
      <w:bookmarkStart w:id="19" w:name="_Toc430879002"/>
      <w:r w:rsidRPr="008310DF">
        <w:rPr>
          <w:rFonts w:ascii="Times New Roman" w:hAnsi="Times New Roman" w:cs="Times New Roman"/>
          <w:color w:val="auto"/>
        </w:rPr>
        <w:t>Требования к площадке для размещения производства</w:t>
      </w:r>
      <w:bookmarkEnd w:id="18"/>
      <w:bookmarkEnd w:id="19"/>
    </w:p>
    <w:p w:rsidR="009A7C54" w:rsidRDefault="009A7C54" w:rsidP="009A7C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C54" w:rsidRPr="00CB01DB" w:rsidRDefault="009A7C54" w:rsidP="009A7C5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DB">
        <w:rPr>
          <w:rFonts w:ascii="Times New Roman" w:hAnsi="Times New Roman" w:cs="Times New Roman"/>
          <w:sz w:val="28"/>
          <w:szCs w:val="28"/>
        </w:rPr>
        <w:t>Для размещения предусматривается наличие земельного участка, отвечающего следующим требованиям:</w:t>
      </w:r>
    </w:p>
    <w:p w:rsidR="009A7C54" w:rsidRDefault="009A7C54" w:rsidP="009A7C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C24">
        <w:rPr>
          <w:rFonts w:ascii="Times New Roman" w:hAnsi="Times New Roman" w:cs="Times New Roman"/>
          <w:sz w:val="28"/>
          <w:szCs w:val="28"/>
        </w:rPr>
        <w:t xml:space="preserve">площадь должна составить не менее </w:t>
      </w:r>
      <w:r w:rsidR="00A60B87">
        <w:rPr>
          <w:rFonts w:ascii="Times New Roman" w:hAnsi="Times New Roman" w:cs="Times New Roman"/>
          <w:sz w:val="28"/>
          <w:szCs w:val="28"/>
        </w:rPr>
        <w:t>0,13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C00C24">
        <w:rPr>
          <w:rFonts w:ascii="Times New Roman" w:hAnsi="Times New Roman" w:cs="Times New Roman"/>
          <w:sz w:val="28"/>
          <w:szCs w:val="28"/>
        </w:rPr>
        <w:t>;</w:t>
      </w:r>
    </w:p>
    <w:p w:rsidR="00E73C03" w:rsidRDefault="009A7C54" w:rsidP="00E73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0B87">
        <w:rPr>
          <w:rFonts w:ascii="Times New Roman" w:hAnsi="Times New Roman" w:cs="Times New Roman"/>
          <w:sz w:val="28"/>
          <w:szCs w:val="28"/>
        </w:rPr>
        <w:t xml:space="preserve"> помещение закрытое, отапливаемое</w:t>
      </w:r>
      <w:r w:rsidR="00E73C03">
        <w:rPr>
          <w:rFonts w:ascii="Times New Roman" w:hAnsi="Times New Roman" w:cs="Times New Roman"/>
          <w:sz w:val="28"/>
          <w:szCs w:val="28"/>
        </w:rPr>
        <w:t>;</w:t>
      </w:r>
    </w:p>
    <w:p w:rsidR="009A7C54" w:rsidRDefault="009A7C54" w:rsidP="002D3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C24">
        <w:rPr>
          <w:rFonts w:ascii="Times New Roman" w:hAnsi="Times New Roman" w:cs="Times New Roman"/>
          <w:sz w:val="28"/>
          <w:szCs w:val="28"/>
        </w:rPr>
        <w:t>инфраструктура:</w:t>
      </w:r>
      <w:r>
        <w:rPr>
          <w:rFonts w:ascii="Times New Roman" w:hAnsi="Times New Roman" w:cs="Times New Roman"/>
          <w:sz w:val="28"/>
          <w:szCs w:val="28"/>
        </w:rPr>
        <w:t xml:space="preserve"> электроснабжение - напряжение 380 В</w:t>
      </w:r>
      <w:r w:rsidR="002D313E">
        <w:rPr>
          <w:rFonts w:ascii="Times New Roman" w:hAnsi="Times New Roman" w:cs="Times New Roman"/>
          <w:sz w:val="28"/>
          <w:szCs w:val="28"/>
        </w:rPr>
        <w:t xml:space="preserve"> </w:t>
      </w:r>
      <w:r w:rsidR="002D313E" w:rsidRPr="00E73C03">
        <w:rPr>
          <w:rFonts w:ascii="Times New Roman" w:hAnsi="Times New Roman" w:cs="Times New Roman"/>
          <w:sz w:val="28"/>
          <w:szCs w:val="28"/>
        </w:rPr>
        <w:t>(в соответствии с требованиями применяемых в комплекте электр</w:t>
      </w:r>
      <w:r w:rsidR="002D313E">
        <w:rPr>
          <w:rFonts w:ascii="Times New Roman" w:hAnsi="Times New Roman" w:cs="Times New Roman"/>
          <w:sz w:val="28"/>
          <w:szCs w:val="28"/>
        </w:rPr>
        <w:t>ических машин и аппаратуры КиП)</w:t>
      </w:r>
      <w:r>
        <w:rPr>
          <w:rFonts w:ascii="Times New Roman" w:hAnsi="Times New Roman" w:cs="Times New Roman"/>
          <w:sz w:val="28"/>
          <w:szCs w:val="28"/>
        </w:rPr>
        <w:t>, водоснабжение</w:t>
      </w:r>
      <w:r w:rsidR="002D313E">
        <w:rPr>
          <w:rFonts w:ascii="Times New Roman" w:hAnsi="Times New Roman" w:cs="Times New Roman"/>
          <w:sz w:val="28"/>
          <w:szCs w:val="28"/>
        </w:rPr>
        <w:t>,</w:t>
      </w:r>
      <w:r w:rsidR="00E73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канализация.</w:t>
      </w:r>
    </w:p>
    <w:p w:rsidR="00194D47" w:rsidRDefault="00194D47" w:rsidP="006D5B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94D47" w:rsidSect="004B6224">
      <w:headerReference w:type="default" r:id="rId13"/>
      <w:footerReference w:type="default" r:id="rId14"/>
      <w:head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03" w:rsidRDefault="00E73C03" w:rsidP="00A74401">
      <w:pPr>
        <w:spacing w:after="0" w:line="240" w:lineRule="auto"/>
      </w:pPr>
      <w:r>
        <w:separator/>
      </w:r>
    </w:p>
  </w:endnote>
  <w:endnote w:type="continuationSeparator" w:id="0">
    <w:p w:rsidR="00E73C03" w:rsidRDefault="00E73C03" w:rsidP="00A7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evitCyr-Regular">
    <w:panose1 w:val="02000503040000020004"/>
    <w:charset w:val="CC"/>
    <w:family w:val="auto"/>
    <w:pitch w:val="variable"/>
    <w:sig w:usb0="80000283" w:usb1="0000000A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9228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3C03" w:rsidRPr="00CC058C" w:rsidRDefault="00E73C03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05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05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05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41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05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3C03" w:rsidRPr="00F76B92" w:rsidRDefault="00E73C03" w:rsidP="00BD26E7">
    <w:pPr>
      <w:pStyle w:val="ab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03" w:rsidRDefault="00E73C03" w:rsidP="00A74401">
      <w:pPr>
        <w:spacing w:after="0" w:line="240" w:lineRule="auto"/>
      </w:pPr>
      <w:r>
        <w:separator/>
      </w:r>
    </w:p>
  </w:footnote>
  <w:footnote w:type="continuationSeparator" w:id="0">
    <w:p w:rsidR="00E73C03" w:rsidRDefault="00E73C03" w:rsidP="00A74401">
      <w:pPr>
        <w:spacing w:after="0" w:line="240" w:lineRule="auto"/>
      </w:pPr>
      <w:r>
        <w:continuationSeparator/>
      </w:r>
    </w:p>
  </w:footnote>
  <w:footnote w:id="1">
    <w:p w:rsidR="00E73C03" w:rsidRPr="001279CA" w:rsidRDefault="00E73C03" w:rsidP="00942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03" w:rsidRDefault="00E73C03" w:rsidP="009B02EA">
    <w:pPr>
      <w:pStyle w:val="ab"/>
      <w:jc w:val="right"/>
      <w:rPr>
        <w:color w:val="4F81BD" w:themeColor="accent1"/>
      </w:rPr>
    </w:pPr>
    <w:r w:rsidRPr="008C3983">
      <w:rPr>
        <w:noProof/>
        <w:color w:val="4F81BD" w:themeColor="accent1"/>
        <w:lang w:eastAsia="ru-RU"/>
      </w:rPr>
      <w:drawing>
        <wp:anchor distT="0" distB="0" distL="114300" distR="114300" simplePos="0" relativeHeight="251659264" behindDoc="0" locked="0" layoutInCell="1" allowOverlap="1" wp14:anchorId="5CFE0CA1" wp14:editId="19377247">
          <wp:simplePos x="0" y="0"/>
          <wp:positionH relativeFrom="column">
            <wp:posOffset>2927128</wp:posOffset>
          </wp:positionH>
          <wp:positionV relativeFrom="paragraph">
            <wp:posOffset>-66970</wp:posOffset>
          </wp:positionV>
          <wp:extent cx="401488" cy="276447"/>
          <wp:effectExtent l="0" t="0" r="0" b="9525"/>
          <wp:wrapNone/>
          <wp:docPr id="3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488" cy="276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C3983">
      <w:rPr>
        <w:color w:val="4F81BD" w:themeColor="accent1"/>
      </w:rPr>
      <w:t>Алтайский центр инвестиций и развития</w:t>
    </w:r>
  </w:p>
  <w:p w:rsidR="00E73C03" w:rsidRPr="00BD26E7" w:rsidRDefault="00E73C03" w:rsidP="00402F9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9356" w:type="dxa"/>
      <w:tblInd w:w="-34" w:type="dxa"/>
      <w:tblBorders>
        <w:top w:val="none" w:sz="0" w:space="0" w:color="auto"/>
        <w:left w:val="none" w:sz="0" w:space="0" w:color="auto"/>
        <w:bottom w:val="single" w:sz="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7"/>
      <w:gridCol w:w="3919"/>
      <w:gridCol w:w="4050"/>
    </w:tblGrid>
    <w:tr w:rsidR="00E73C03" w:rsidRPr="005B179C" w:rsidTr="00BE6A39">
      <w:tc>
        <w:tcPr>
          <w:tcW w:w="1387" w:type="dxa"/>
          <w:vMerge w:val="restart"/>
        </w:tcPr>
        <w:p w:rsidR="00E73C03" w:rsidRPr="00222CCC" w:rsidRDefault="00E73C03" w:rsidP="00BE6A39">
          <w:pPr>
            <w:jc w:val="center"/>
            <w:rPr>
              <w:rFonts w:ascii="KievitCyr-Regular" w:hAnsi="KievitCyr-Regular"/>
              <w:color w:val="1D67A1"/>
              <w:sz w:val="28"/>
            </w:rPr>
          </w:pPr>
          <w:r w:rsidRPr="00222CCC">
            <w:rPr>
              <w:rFonts w:ascii="KievitCyr-Regular" w:hAnsi="KievitCyr-Regular"/>
              <w:noProof/>
              <w:color w:val="1D67A1"/>
              <w:sz w:val="28"/>
              <w:lang w:eastAsia="ru-RU"/>
            </w:rPr>
            <w:drawing>
              <wp:inline distT="0" distB="0" distL="0" distR="0" wp14:anchorId="7F27D5F2" wp14:editId="3647A20C">
                <wp:extent cx="744187" cy="552450"/>
                <wp:effectExtent l="0" t="0" r="0" b="0"/>
                <wp:docPr id="9" name="Рисунок 9" descr="Z:\Всем\1 Специалисты\Кобозев\BRANDBOOK Алтайкий центр привлечения инвестиций\лого\LOGO_без текст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Всем\1 Специалисты\Кобозев\BRANDBOOK Алтайкий центр привлечения инвестиций\лого\LOGO_без текста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69" t="14195" r="13821" b="15843"/>
                        <a:stretch/>
                      </pic:blipFill>
                      <pic:spPr bwMode="auto">
                        <a:xfrm>
                          <a:off x="0" y="0"/>
                          <a:ext cx="745117" cy="553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9" w:type="dxa"/>
          <w:vAlign w:val="center"/>
        </w:tcPr>
        <w:p w:rsidR="00E73C03" w:rsidRDefault="00E73C03" w:rsidP="00BE6A39">
          <w:r w:rsidRPr="00222CCC">
            <w:rPr>
              <w:rFonts w:ascii="KievitCyr-Regular" w:hAnsi="KievitCyr-Regular"/>
              <w:color w:val="1D67A1"/>
              <w:sz w:val="28"/>
            </w:rPr>
            <w:t>АЛТАЙСКИЙ ЦЕНТР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>НВЕСТИЦИЙ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 xml:space="preserve"> РАЗВИТИЯ</w:t>
          </w:r>
        </w:p>
      </w:tc>
      <w:tc>
        <w:tcPr>
          <w:tcW w:w="4050" w:type="dxa"/>
          <w:vAlign w:val="center"/>
        </w:tcPr>
        <w:p w:rsidR="00E73C03" w:rsidRPr="005B179C" w:rsidRDefault="00E73C03" w:rsidP="00BE6A39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 xml:space="preserve">656056, Алтайский край </w:t>
          </w:r>
        </w:p>
        <w:p w:rsidR="00E73C03" w:rsidRPr="00891249" w:rsidRDefault="00E73C03" w:rsidP="00BE6A39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г. Барнаул,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</w:t>
          </w:r>
          <w:r w:rsidRPr="00891249">
            <w:rPr>
              <w:rFonts w:ascii="KievitCyr-Regular" w:hAnsi="KievitCyr-Regular"/>
              <w:color w:val="1D67A1"/>
              <w:sz w:val="18"/>
            </w:rPr>
            <w:t xml:space="preserve">ул. Гоголя, 36 </w:t>
          </w:r>
        </w:p>
        <w:p w:rsidR="00E73C03" w:rsidRPr="005B179C" w:rsidRDefault="00E73C03" w:rsidP="00BE6A39">
          <w:pPr>
            <w:jc w:val="right"/>
            <w:rPr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Тел/факс</w:t>
          </w:r>
          <w:r>
            <w:rPr>
              <w:rFonts w:ascii="KievitCyr-Regular" w:hAnsi="KievitCyr-Regular"/>
              <w:color w:val="1D67A1"/>
              <w:sz w:val="18"/>
            </w:rPr>
            <w:t>: +7 (3852) 201-119/201-113</w:t>
          </w:r>
        </w:p>
      </w:tc>
    </w:tr>
    <w:tr w:rsidR="00E73C03" w:rsidRPr="005B179C" w:rsidTr="00BE6A39">
      <w:tc>
        <w:tcPr>
          <w:tcW w:w="1387" w:type="dxa"/>
          <w:vMerge/>
        </w:tcPr>
        <w:p w:rsidR="00E73C03" w:rsidRPr="00222CCC" w:rsidRDefault="00E73C03" w:rsidP="00BE6A39">
          <w:pPr>
            <w:jc w:val="center"/>
            <w:rPr>
              <w:rFonts w:ascii="KievitCyr-Regular" w:hAnsi="KievitCyr-Regular"/>
              <w:noProof/>
              <w:color w:val="1D67A1"/>
              <w:sz w:val="28"/>
            </w:rPr>
          </w:pPr>
        </w:p>
      </w:tc>
      <w:tc>
        <w:tcPr>
          <w:tcW w:w="3919" w:type="dxa"/>
        </w:tcPr>
        <w:p w:rsidR="00E73C03" w:rsidRPr="00222CCC" w:rsidRDefault="004B4199" w:rsidP="00BE6A39">
          <w:pPr>
            <w:tabs>
              <w:tab w:val="left" w:pos="6082"/>
            </w:tabs>
            <w:spacing w:after="120"/>
            <w:rPr>
              <w:rFonts w:ascii="KievitCyr-Regular" w:hAnsi="KievitCyr-Regular"/>
              <w:color w:val="1D67A1"/>
              <w:sz w:val="28"/>
            </w:rPr>
          </w:pPr>
          <w:hyperlink r:id="rId2" w:history="1">
            <w:r w:rsidR="00E73C03" w:rsidRPr="005B179C">
              <w:rPr>
                <w:rFonts w:ascii="KievitCyr-Regular" w:hAnsi="KievitCyr-Regular"/>
                <w:color w:val="1D67A1"/>
                <w:sz w:val="18"/>
              </w:rPr>
              <w:t>www.altinvest22.ru</w:t>
            </w:r>
          </w:hyperlink>
          <w:r w:rsidR="00E73C03" w:rsidRPr="005B179C">
            <w:rPr>
              <w:rFonts w:ascii="KievitCyr-Regular" w:hAnsi="KievitCyr-Regular"/>
              <w:color w:val="1D67A1"/>
              <w:sz w:val="18"/>
            </w:rPr>
            <w:t xml:space="preserve">,  </w:t>
          </w:r>
          <w:hyperlink r:id="rId3" w:history="1">
            <w:r w:rsidR="00E73C03" w:rsidRPr="005B179C">
              <w:rPr>
                <w:rFonts w:ascii="KievitCyr-Regular" w:hAnsi="KievitCyr-Regular"/>
                <w:color w:val="1D67A1"/>
                <w:sz w:val="18"/>
              </w:rPr>
              <w:t>kau_invest@mail.ru</w:t>
            </w:r>
          </w:hyperlink>
        </w:p>
      </w:tc>
      <w:tc>
        <w:tcPr>
          <w:tcW w:w="4050" w:type="dxa"/>
          <w:vAlign w:val="center"/>
        </w:tcPr>
        <w:p w:rsidR="00E73C03" w:rsidRPr="005B179C" w:rsidRDefault="00E73C03" w:rsidP="00BE6A39">
          <w:pPr>
            <w:tabs>
              <w:tab w:val="left" w:pos="6082"/>
            </w:tabs>
            <w:spacing w:after="120"/>
            <w:jc w:val="right"/>
            <w:rPr>
              <w:color w:val="1D67A1"/>
              <w:sz w:val="18"/>
              <w:szCs w:val="18"/>
              <w:lang w:val="en-US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ИНН</w:t>
          </w:r>
          <w:r w:rsidRPr="005B179C">
            <w:rPr>
              <w:rFonts w:ascii="KievitCyr-Regular" w:hAnsi="KievitCyr-Regular"/>
              <w:color w:val="1D67A1"/>
              <w:sz w:val="18"/>
            </w:rPr>
            <w:t>/</w:t>
          </w:r>
          <w:r w:rsidRPr="00891249">
            <w:rPr>
              <w:rFonts w:ascii="KievitCyr-Regular" w:hAnsi="KievitCyr-Regular"/>
              <w:color w:val="1D67A1"/>
              <w:sz w:val="18"/>
            </w:rPr>
            <w:t>КПП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2224149956/222401001</w:t>
          </w:r>
        </w:p>
      </w:tc>
    </w:tr>
  </w:tbl>
  <w:p w:rsidR="00E73C03" w:rsidRDefault="00E73C03" w:rsidP="009B02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C91"/>
    <w:multiLevelType w:val="hybridMultilevel"/>
    <w:tmpl w:val="79982734"/>
    <w:lvl w:ilvl="0" w:tplc="6962385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CB8"/>
    <w:multiLevelType w:val="hybridMultilevel"/>
    <w:tmpl w:val="9D2C14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87A"/>
    <w:multiLevelType w:val="hybridMultilevel"/>
    <w:tmpl w:val="68C6E7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AA796C"/>
    <w:multiLevelType w:val="hybridMultilevel"/>
    <w:tmpl w:val="E4AC61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535B71"/>
    <w:multiLevelType w:val="hybridMultilevel"/>
    <w:tmpl w:val="9F2AB656"/>
    <w:lvl w:ilvl="0" w:tplc="0419000B">
      <w:start w:val="1"/>
      <w:numFmt w:val="bullet"/>
      <w:lvlText w:val=""/>
      <w:lvlJc w:val="left"/>
      <w:pPr>
        <w:ind w:left="14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5">
    <w:nsid w:val="1C2203AF"/>
    <w:multiLevelType w:val="hybridMultilevel"/>
    <w:tmpl w:val="0888A2C6"/>
    <w:lvl w:ilvl="0" w:tplc="5E9AD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CC5F28"/>
    <w:multiLevelType w:val="multilevel"/>
    <w:tmpl w:val="79982734"/>
    <w:lvl w:ilvl="0">
      <w:start w:val="1"/>
      <w:numFmt w:val="decimal"/>
      <w:lvlText w:val="%1."/>
      <w:lvlJc w:val="left"/>
      <w:pPr>
        <w:ind w:left="1939" w:hanging="123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93476"/>
    <w:multiLevelType w:val="hybridMultilevel"/>
    <w:tmpl w:val="69820C1C"/>
    <w:lvl w:ilvl="0" w:tplc="C94AC4E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A4124"/>
    <w:multiLevelType w:val="hybridMultilevel"/>
    <w:tmpl w:val="4F4696AA"/>
    <w:lvl w:ilvl="0" w:tplc="1EBC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790F79"/>
    <w:multiLevelType w:val="hybridMultilevel"/>
    <w:tmpl w:val="82103A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A0EA6"/>
    <w:multiLevelType w:val="hybridMultilevel"/>
    <w:tmpl w:val="4674314A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485C3893"/>
    <w:multiLevelType w:val="hybridMultilevel"/>
    <w:tmpl w:val="243C7C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3A717C"/>
    <w:multiLevelType w:val="hybridMultilevel"/>
    <w:tmpl w:val="E82C8640"/>
    <w:lvl w:ilvl="0" w:tplc="C45C9B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C87D25"/>
    <w:multiLevelType w:val="hybridMultilevel"/>
    <w:tmpl w:val="85B87B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F07018"/>
    <w:multiLevelType w:val="hybridMultilevel"/>
    <w:tmpl w:val="B58AF024"/>
    <w:lvl w:ilvl="0" w:tplc="5F0CBD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1228E5"/>
    <w:multiLevelType w:val="hybridMultilevel"/>
    <w:tmpl w:val="F33CFB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961933"/>
    <w:multiLevelType w:val="hybridMultilevel"/>
    <w:tmpl w:val="2968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D09BC"/>
    <w:multiLevelType w:val="hybridMultilevel"/>
    <w:tmpl w:val="423664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ED41C36"/>
    <w:multiLevelType w:val="hybridMultilevel"/>
    <w:tmpl w:val="052EF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7460F"/>
    <w:multiLevelType w:val="hybridMultilevel"/>
    <w:tmpl w:val="D2C42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45864"/>
    <w:multiLevelType w:val="hybridMultilevel"/>
    <w:tmpl w:val="965E05E2"/>
    <w:lvl w:ilvl="0" w:tplc="A0964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17"/>
  </w:num>
  <w:num w:numId="7">
    <w:abstractNumId w:val="16"/>
  </w:num>
  <w:num w:numId="8">
    <w:abstractNumId w:val="3"/>
  </w:num>
  <w:num w:numId="9">
    <w:abstractNumId w:val="18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9"/>
  </w:num>
  <w:num w:numId="16">
    <w:abstractNumId w:val="8"/>
  </w:num>
  <w:num w:numId="17">
    <w:abstractNumId w:val="15"/>
  </w:num>
  <w:num w:numId="18">
    <w:abstractNumId w:val="4"/>
  </w:num>
  <w:num w:numId="19">
    <w:abstractNumId w:val="19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60"/>
    <w:rsid w:val="00001327"/>
    <w:rsid w:val="00004BD7"/>
    <w:rsid w:val="00006D48"/>
    <w:rsid w:val="00013529"/>
    <w:rsid w:val="00014002"/>
    <w:rsid w:val="0002729F"/>
    <w:rsid w:val="00027E96"/>
    <w:rsid w:val="00035B52"/>
    <w:rsid w:val="00041928"/>
    <w:rsid w:val="00042A24"/>
    <w:rsid w:val="00043E0D"/>
    <w:rsid w:val="000445CE"/>
    <w:rsid w:val="00050300"/>
    <w:rsid w:val="00050C1F"/>
    <w:rsid w:val="00050C46"/>
    <w:rsid w:val="0006071C"/>
    <w:rsid w:val="00061B61"/>
    <w:rsid w:val="00065314"/>
    <w:rsid w:val="000721E3"/>
    <w:rsid w:val="0007443F"/>
    <w:rsid w:val="00076169"/>
    <w:rsid w:val="000765D1"/>
    <w:rsid w:val="00083B52"/>
    <w:rsid w:val="000902A1"/>
    <w:rsid w:val="0009223D"/>
    <w:rsid w:val="00092DD3"/>
    <w:rsid w:val="000A2795"/>
    <w:rsid w:val="000A60B3"/>
    <w:rsid w:val="000A79B1"/>
    <w:rsid w:val="000B2C6B"/>
    <w:rsid w:val="000B33EB"/>
    <w:rsid w:val="000B4E4B"/>
    <w:rsid w:val="000C0220"/>
    <w:rsid w:val="000C0249"/>
    <w:rsid w:val="000C05C9"/>
    <w:rsid w:val="000C2612"/>
    <w:rsid w:val="000C56CE"/>
    <w:rsid w:val="000C5C1C"/>
    <w:rsid w:val="000C60A5"/>
    <w:rsid w:val="000D7EC2"/>
    <w:rsid w:val="000E1ECB"/>
    <w:rsid w:val="000E27C7"/>
    <w:rsid w:val="000E365E"/>
    <w:rsid w:val="000F0922"/>
    <w:rsid w:val="000F2B08"/>
    <w:rsid w:val="000F2B78"/>
    <w:rsid w:val="000F578A"/>
    <w:rsid w:val="001010FB"/>
    <w:rsid w:val="00102151"/>
    <w:rsid w:val="001103A0"/>
    <w:rsid w:val="00110C10"/>
    <w:rsid w:val="0011117B"/>
    <w:rsid w:val="001129D0"/>
    <w:rsid w:val="001141EB"/>
    <w:rsid w:val="00124CC7"/>
    <w:rsid w:val="001261A9"/>
    <w:rsid w:val="00126A94"/>
    <w:rsid w:val="00135D45"/>
    <w:rsid w:val="001461ED"/>
    <w:rsid w:val="0015020E"/>
    <w:rsid w:val="0016056A"/>
    <w:rsid w:val="00170921"/>
    <w:rsid w:val="00174057"/>
    <w:rsid w:val="00183432"/>
    <w:rsid w:val="001868D4"/>
    <w:rsid w:val="00192DDC"/>
    <w:rsid w:val="00194D47"/>
    <w:rsid w:val="00196957"/>
    <w:rsid w:val="001A1491"/>
    <w:rsid w:val="001A3616"/>
    <w:rsid w:val="001A604D"/>
    <w:rsid w:val="001B2B3F"/>
    <w:rsid w:val="001B6AE4"/>
    <w:rsid w:val="001C1132"/>
    <w:rsid w:val="001C15EE"/>
    <w:rsid w:val="001C357F"/>
    <w:rsid w:val="001C6F10"/>
    <w:rsid w:val="001C6FE4"/>
    <w:rsid w:val="001D3203"/>
    <w:rsid w:val="001D353D"/>
    <w:rsid w:val="001D7FAD"/>
    <w:rsid w:val="001E1466"/>
    <w:rsid w:val="001E1ACF"/>
    <w:rsid w:val="001E42CB"/>
    <w:rsid w:val="001E5031"/>
    <w:rsid w:val="001F34A6"/>
    <w:rsid w:val="001F4CAC"/>
    <w:rsid w:val="001F69FE"/>
    <w:rsid w:val="001F745A"/>
    <w:rsid w:val="001F7BEC"/>
    <w:rsid w:val="0020504C"/>
    <w:rsid w:val="00213878"/>
    <w:rsid w:val="002159B6"/>
    <w:rsid w:val="00222481"/>
    <w:rsid w:val="00227BDD"/>
    <w:rsid w:val="002328D6"/>
    <w:rsid w:val="00236143"/>
    <w:rsid w:val="002365EA"/>
    <w:rsid w:val="002368FC"/>
    <w:rsid w:val="00242CA9"/>
    <w:rsid w:val="00243AC9"/>
    <w:rsid w:val="00245CBD"/>
    <w:rsid w:val="0024659F"/>
    <w:rsid w:val="00251421"/>
    <w:rsid w:val="002537AE"/>
    <w:rsid w:val="002566FA"/>
    <w:rsid w:val="002614B0"/>
    <w:rsid w:val="002616FF"/>
    <w:rsid w:val="00263727"/>
    <w:rsid w:val="00263AE8"/>
    <w:rsid w:val="00264EC0"/>
    <w:rsid w:val="00277D62"/>
    <w:rsid w:val="00282B71"/>
    <w:rsid w:val="00291F35"/>
    <w:rsid w:val="002A243E"/>
    <w:rsid w:val="002A35CC"/>
    <w:rsid w:val="002A6967"/>
    <w:rsid w:val="002B1126"/>
    <w:rsid w:val="002B237F"/>
    <w:rsid w:val="002B2FE2"/>
    <w:rsid w:val="002C3B6E"/>
    <w:rsid w:val="002C3FD7"/>
    <w:rsid w:val="002C5B42"/>
    <w:rsid w:val="002D313E"/>
    <w:rsid w:val="002D5F1E"/>
    <w:rsid w:val="002E309C"/>
    <w:rsid w:val="002F5B0A"/>
    <w:rsid w:val="002F7782"/>
    <w:rsid w:val="003038C7"/>
    <w:rsid w:val="00313880"/>
    <w:rsid w:val="00316D54"/>
    <w:rsid w:val="0032171F"/>
    <w:rsid w:val="003305DD"/>
    <w:rsid w:val="003328C2"/>
    <w:rsid w:val="00332ED9"/>
    <w:rsid w:val="003330DE"/>
    <w:rsid w:val="00334D81"/>
    <w:rsid w:val="00336C61"/>
    <w:rsid w:val="003415F3"/>
    <w:rsid w:val="00341A25"/>
    <w:rsid w:val="00341BFC"/>
    <w:rsid w:val="00350992"/>
    <w:rsid w:val="003564C0"/>
    <w:rsid w:val="00361D6D"/>
    <w:rsid w:val="003630AF"/>
    <w:rsid w:val="00365962"/>
    <w:rsid w:val="00370172"/>
    <w:rsid w:val="00372EB2"/>
    <w:rsid w:val="00375278"/>
    <w:rsid w:val="0037581F"/>
    <w:rsid w:val="0037718B"/>
    <w:rsid w:val="003811CD"/>
    <w:rsid w:val="003819D7"/>
    <w:rsid w:val="00392D9E"/>
    <w:rsid w:val="00393848"/>
    <w:rsid w:val="00394596"/>
    <w:rsid w:val="00394843"/>
    <w:rsid w:val="003A165E"/>
    <w:rsid w:val="003A5697"/>
    <w:rsid w:val="003A5E88"/>
    <w:rsid w:val="003A654B"/>
    <w:rsid w:val="003B0D89"/>
    <w:rsid w:val="003B32CC"/>
    <w:rsid w:val="003B4C18"/>
    <w:rsid w:val="003B4EA4"/>
    <w:rsid w:val="003B6B54"/>
    <w:rsid w:val="003C1207"/>
    <w:rsid w:val="003C1D79"/>
    <w:rsid w:val="003C3F36"/>
    <w:rsid w:val="003D7E5D"/>
    <w:rsid w:val="003F1E0E"/>
    <w:rsid w:val="003F37B3"/>
    <w:rsid w:val="003F694F"/>
    <w:rsid w:val="003F7547"/>
    <w:rsid w:val="004022FA"/>
    <w:rsid w:val="00402F92"/>
    <w:rsid w:val="00407B6B"/>
    <w:rsid w:val="0041339D"/>
    <w:rsid w:val="004208D5"/>
    <w:rsid w:val="00421950"/>
    <w:rsid w:val="0042205A"/>
    <w:rsid w:val="0042269B"/>
    <w:rsid w:val="00422C42"/>
    <w:rsid w:val="00425F46"/>
    <w:rsid w:val="004260A2"/>
    <w:rsid w:val="004329AE"/>
    <w:rsid w:val="00435238"/>
    <w:rsid w:val="0044257B"/>
    <w:rsid w:val="00445ECF"/>
    <w:rsid w:val="00446D30"/>
    <w:rsid w:val="00450503"/>
    <w:rsid w:val="00463496"/>
    <w:rsid w:val="00463BFF"/>
    <w:rsid w:val="004759E1"/>
    <w:rsid w:val="00475BC4"/>
    <w:rsid w:val="004830EA"/>
    <w:rsid w:val="0048338A"/>
    <w:rsid w:val="00483A8E"/>
    <w:rsid w:val="00484A1D"/>
    <w:rsid w:val="004907E8"/>
    <w:rsid w:val="00490C1E"/>
    <w:rsid w:val="0049139B"/>
    <w:rsid w:val="004A527F"/>
    <w:rsid w:val="004B1395"/>
    <w:rsid w:val="004B4199"/>
    <w:rsid w:val="004B6224"/>
    <w:rsid w:val="004C068C"/>
    <w:rsid w:val="004C297F"/>
    <w:rsid w:val="004C5355"/>
    <w:rsid w:val="004C56B0"/>
    <w:rsid w:val="004C7562"/>
    <w:rsid w:val="004D1313"/>
    <w:rsid w:val="004D22D4"/>
    <w:rsid w:val="004D47F9"/>
    <w:rsid w:val="004D7CFF"/>
    <w:rsid w:val="004E03BC"/>
    <w:rsid w:val="004E046C"/>
    <w:rsid w:val="004E5966"/>
    <w:rsid w:val="004F20A1"/>
    <w:rsid w:val="004F5D3B"/>
    <w:rsid w:val="004F76C4"/>
    <w:rsid w:val="00502043"/>
    <w:rsid w:val="00505F60"/>
    <w:rsid w:val="0050771A"/>
    <w:rsid w:val="005117A9"/>
    <w:rsid w:val="00512932"/>
    <w:rsid w:val="00520252"/>
    <w:rsid w:val="00534BAC"/>
    <w:rsid w:val="005402AD"/>
    <w:rsid w:val="00552D6E"/>
    <w:rsid w:val="00563667"/>
    <w:rsid w:val="00564DFA"/>
    <w:rsid w:val="00567C81"/>
    <w:rsid w:val="005701D2"/>
    <w:rsid w:val="00571189"/>
    <w:rsid w:val="00572970"/>
    <w:rsid w:val="00572CE9"/>
    <w:rsid w:val="005770F9"/>
    <w:rsid w:val="00581D83"/>
    <w:rsid w:val="00583424"/>
    <w:rsid w:val="005921EE"/>
    <w:rsid w:val="00597022"/>
    <w:rsid w:val="005A6E38"/>
    <w:rsid w:val="005B45DA"/>
    <w:rsid w:val="005B5C7E"/>
    <w:rsid w:val="005B72A4"/>
    <w:rsid w:val="005C4F56"/>
    <w:rsid w:val="005D3153"/>
    <w:rsid w:val="005D428D"/>
    <w:rsid w:val="005D6ED8"/>
    <w:rsid w:val="005E5367"/>
    <w:rsid w:val="005F18E3"/>
    <w:rsid w:val="00600780"/>
    <w:rsid w:val="00600820"/>
    <w:rsid w:val="00600D27"/>
    <w:rsid w:val="006035EC"/>
    <w:rsid w:val="00604160"/>
    <w:rsid w:val="006059AE"/>
    <w:rsid w:val="00605B64"/>
    <w:rsid w:val="00607DDF"/>
    <w:rsid w:val="006103CA"/>
    <w:rsid w:val="006116AD"/>
    <w:rsid w:val="00612D5A"/>
    <w:rsid w:val="006137F2"/>
    <w:rsid w:val="00614BCF"/>
    <w:rsid w:val="006157E1"/>
    <w:rsid w:val="00617182"/>
    <w:rsid w:val="006216E7"/>
    <w:rsid w:val="00621AF3"/>
    <w:rsid w:val="00626127"/>
    <w:rsid w:val="0062776A"/>
    <w:rsid w:val="00634D9C"/>
    <w:rsid w:val="00636B96"/>
    <w:rsid w:val="00641C44"/>
    <w:rsid w:val="00645059"/>
    <w:rsid w:val="00650650"/>
    <w:rsid w:val="00662E68"/>
    <w:rsid w:val="00663B88"/>
    <w:rsid w:val="0066599D"/>
    <w:rsid w:val="006701AA"/>
    <w:rsid w:val="0067512C"/>
    <w:rsid w:val="00677ACB"/>
    <w:rsid w:val="006825C6"/>
    <w:rsid w:val="0069553C"/>
    <w:rsid w:val="006A0BD2"/>
    <w:rsid w:val="006A11A8"/>
    <w:rsid w:val="006A3B8F"/>
    <w:rsid w:val="006A4926"/>
    <w:rsid w:val="006A4B51"/>
    <w:rsid w:val="006B785B"/>
    <w:rsid w:val="006C07C1"/>
    <w:rsid w:val="006C220E"/>
    <w:rsid w:val="006C4A9F"/>
    <w:rsid w:val="006C7983"/>
    <w:rsid w:val="006D5BB9"/>
    <w:rsid w:val="006D6877"/>
    <w:rsid w:val="006D79AF"/>
    <w:rsid w:val="006E4C0D"/>
    <w:rsid w:val="006F3EB8"/>
    <w:rsid w:val="006F7F7A"/>
    <w:rsid w:val="007015EE"/>
    <w:rsid w:val="007015FA"/>
    <w:rsid w:val="00701FDC"/>
    <w:rsid w:val="00702261"/>
    <w:rsid w:val="007025DE"/>
    <w:rsid w:val="00706015"/>
    <w:rsid w:val="00707179"/>
    <w:rsid w:val="00710EDC"/>
    <w:rsid w:val="0071472A"/>
    <w:rsid w:val="00720311"/>
    <w:rsid w:val="00720B00"/>
    <w:rsid w:val="00720B4A"/>
    <w:rsid w:val="00723A1F"/>
    <w:rsid w:val="00726041"/>
    <w:rsid w:val="00735968"/>
    <w:rsid w:val="0074090A"/>
    <w:rsid w:val="00740C45"/>
    <w:rsid w:val="007412D4"/>
    <w:rsid w:val="00746500"/>
    <w:rsid w:val="0075264A"/>
    <w:rsid w:val="00752DA3"/>
    <w:rsid w:val="00753327"/>
    <w:rsid w:val="00757C3A"/>
    <w:rsid w:val="00757F2D"/>
    <w:rsid w:val="00763094"/>
    <w:rsid w:val="00763378"/>
    <w:rsid w:val="00767933"/>
    <w:rsid w:val="00771D93"/>
    <w:rsid w:val="00773598"/>
    <w:rsid w:val="00774176"/>
    <w:rsid w:val="00780C8D"/>
    <w:rsid w:val="00791174"/>
    <w:rsid w:val="00794AFD"/>
    <w:rsid w:val="00794BFC"/>
    <w:rsid w:val="007A079D"/>
    <w:rsid w:val="007A39E2"/>
    <w:rsid w:val="007A60D5"/>
    <w:rsid w:val="007A717C"/>
    <w:rsid w:val="007A7C00"/>
    <w:rsid w:val="007B3FE2"/>
    <w:rsid w:val="007C2624"/>
    <w:rsid w:val="007C6327"/>
    <w:rsid w:val="007C67F6"/>
    <w:rsid w:val="007D2D30"/>
    <w:rsid w:val="007D41B6"/>
    <w:rsid w:val="007E4410"/>
    <w:rsid w:val="007F19CC"/>
    <w:rsid w:val="007F603C"/>
    <w:rsid w:val="007F692C"/>
    <w:rsid w:val="007F6986"/>
    <w:rsid w:val="008007A4"/>
    <w:rsid w:val="00806F91"/>
    <w:rsid w:val="0080794D"/>
    <w:rsid w:val="00807A12"/>
    <w:rsid w:val="0081241F"/>
    <w:rsid w:val="00812C55"/>
    <w:rsid w:val="008136D3"/>
    <w:rsid w:val="00815F44"/>
    <w:rsid w:val="008230E6"/>
    <w:rsid w:val="00825EF6"/>
    <w:rsid w:val="00826CD5"/>
    <w:rsid w:val="0082714B"/>
    <w:rsid w:val="008307B1"/>
    <w:rsid w:val="008308C8"/>
    <w:rsid w:val="008310DF"/>
    <w:rsid w:val="008325F3"/>
    <w:rsid w:val="00833FC2"/>
    <w:rsid w:val="008340C5"/>
    <w:rsid w:val="008346FC"/>
    <w:rsid w:val="00840042"/>
    <w:rsid w:val="00841964"/>
    <w:rsid w:val="00841AF5"/>
    <w:rsid w:val="00844A58"/>
    <w:rsid w:val="008453B4"/>
    <w:rsid w:val="00861FD0"/>
    <w:rsid w:val="008648DD"/>
    <w:rsid w:val="00866484"/>
    <w:rsid w:val="00877285"/>
    <w:rsid w:val="00885C4A"/>
    <w:rsid w:val="00897B65"/>
    <w:rsid w:val="008A18C5"/>
    <w:rsid w:val="008A514B"/>
    <w:rsid w:val="008B614E"/>
    <w:rsid w:val="008B679A"/>
    <w:rsid w:val="008C3657"/>
    <w:rsid w:val="008C4271"/>
    <w:rsid w:val="008C4FD6"/>
    <w:rsid w:val="008D0DD7"/>
    <w:rsid w:val="008D2B06"/>
    <w:rsid w:val="008D4AF4"/>
    <w:rsid w:val="008D689D"/>
    <w:rsid w:val="008E0CB3"/>
    <w:rsid w:val="008E4C87"/>
    <w:rsid w:val="008F114B"/>
    <w:rsid w:val="008F22F5"/>
    <w:rsid w:val="008F47B8"/>
    <w:rsid w:val="008F4C47"/>
    <w:rsid w:val="008F67A1"/>
    <w:rsid w:val="008F6E21"/>
    <w:rsid w:val="009071E0"/>
    <w:rsid w:val="009128FB"/>
    <w:rsid w:val="009134F4"/>
    <w:rsid w:val="0091535E"/>
    <w:rsid w:val="009166D1"/>
    <w:rsid w:val="00931EC4"/>
    <w:rsid w:val="009341F2"/>
    <w:rsid w:val="00936979"/>
    <w:rsid w:val="00937453"/>
    <w:rsid w:val="00940002"/>
    <w:rsid w:val="009429CA"/>
    <w:rsid w:val="0094536E"/>
    <w:rsid w:val="00952283"/>
    <w:rsid w:val="009632DD"/>
    <w:rsid w:val="00965182"/>
    <w:rsid w:val="00972706"/>
    <w:rsid w:val="0097426E"/>
    <w:rsid w:val="00977394"/>
    <w:rsid w:val="00981F11"/>
    <w:rsid w:val="00982FDF"/>
    <w:rsid w:val="009857E9"/>
    <w:rsid w:val="009955AF"/>
    <w:rsid w:val="009967E1"/>
    <w:rsid w:val="00997AEC"/>
    <w:rsid w:val="009A4906"/>
    <w:rsid w:val="009A4D47"/>
    <w:rsid w:val="009A6D43"/>
    <w:rsid w:val="009A7281"/>
    <w:rsid w:val="009A7C54"/>
    <w:rsid w:val="009B02EA"/>
    <w:rsid w:val="009B28BD"/>
    <w:rsid w:val="009B6693"/>
    <w:rsid w:val="009B6A93"/>
    <w:rsid w:val="009B79EE"/>
    <w:rsid w:val="009C46E4"/>
    <w:rsid w:val="009D1FB8"/>
    <w:rsid w:val="009D2625"/>
    <w:rsid w:val="009D3658"/>
    <w:rsid w:val="009D3D98"/>
    <w:rsid w:val="009D5C1C"/>
    <w:rsid w:val="009D69BA"/>
    <w:rsid w:val="009D7B1E"/>
    <w:rsid w:val="009E0E64"/>
    <w:rsid w:val="009E24ED"/>
    <w:rsid w:val="009E28AB"/>
    <w:rsid w:val="009F3D17"/>
    <w:rsid w:val="009F5224"/>
    <w:rsid w:val="00A1571D"/>
    <w:rsid w:val="00A2124A"/>
    <w:rsid w:val="00A24854"/>
    <w:rsid w:val="00A259F4"/>
    <w:rsid w:val="00A26506"/>
    <w:rsid w:val="00A26C28"/>
    <w:rsid w:val="00A277E4"/>
    <w:rsid w:val="00A35C1F"/>
    <w:rsid w:val="00A361DD"/>
    <w:rsid w:val="00A3645A"/>
    <w:rsid w:val="00A40871"/>
    <w:rsid w:val="00A5380B"/>
    <w:rsid w:val="00A54B70"/>
    <w:rsid w:val="00A5788E"/>
    <w:rsid w:val="00A609C8"/>
    <w:rsid w:val="00A60B87"/>
    <w:rsid w:val="00A6151E"/>
    <w:rsid w:val="00A63CF2"/>
    <w:rsid w:val="00A64091"/>
    <w:rsid w:val="00A72873"/>
    <w:rsid w:val="00A74401"/>
    <w:rsid w:val="00A83353"/>
    <w:rsid w:val="00A849A6"/>
    <w:rsid w:val="00A91313"/>
    <w:rsid w:val="00A92CB8"/>
    <w:rsid w:val="00A97B6D"/>
    <w:rsid w:val="00AA1D74"/>
    <w:rsid w:val="00AA6D58"/>
    <w:rsid w:val="00AC22EF"/>
    <w:rsid w:val="00AC6C80"/>
    <w:rsid w:val="00AD03C4"/>
    <w:rsid w:val="00AD222D"/>
    <w:rsid w:val="00AD40C5"/>
    <w:rsid w:val="00AD524F"/>
    <w:rsid w:val="00AD5A8E"/>
    <w:rsid w:val="00AD6D10"/>
    <w:rsid w:val="00AD705A"/>
    <w:rsid w:val="00AE6951"/>
    <w:rsid w:val="00AF0C8F"/>
    <w:rsid w:val="00AF1E66"/>
    <w:rsid w:val="00AF4832"/>
    <w:rsid w:val="00AF64FB"/>
    <w:rsid w:val="00B002AC"/>
    <w:rsid w:val="00B10A01"/>
    <w:rsid w:val="00B13886"/>
    <w:rsid w:val="00B14E7F"/>
    <w:rsid w:val="00B25800"/>
    <w:rsid w:val="00B261B2"/>
    <w:rsid w:val="00B262EB"/>
    <w:rsid w:val="00B2684C"/>
    <w:rsid w:val="00B2735E"/>
    <w:rsid w:val="00B27DF0"/>
    <w:rsid w:val="00B31B07"/>
    <w:rsid w:val="00B32167"/>
    <w:rsid w:val="00B3415B"/>
    <w:rsid w:val="00B34D28"/>
    <w:rsid w:val="00B35399"/>
    <w:rsid w:val="00B37265"/>
    <w:rsid w:val="00B37614"/>
    <w:rsid w:val="00B43133"/>
    <w:rsid w:val="00B43A1F"/>
    <w:rsid w:val="00B43D12"/>
    <w:rsid w:val="00B45426"/>
    <w:rsid w:val="00B503B6"/>
    <w:rsid w:val="00B52BE3"/>
    <w:rsid w:val="00B53C82"/>
    <w:rsid w:val="00B54264"/>
    <w:rsid w:val="00B5618A"/>
    <w:rsid w:val="00B567EF"/>
    <w:rsid w:val="00B604FB"/>
    <w:rsid w:val="00B6654A"/>
    <w:rsid w:val="00B670CC"/>
    <w:rsid w:val="00B67A57"/>
    <w:rsid w:val="00B74E72"/>
    <w:rsid w:val="00B76557"/>
    <w:rsid w:val="00B77272"/>
    <w:rsid w:val="00B805CE"/>
    <w:rsid w:val="00B83E99"/>
    <w:rsid w:val="00B84CB7"/>
    <w:rsid w:val="00B875D2"/>
    <w:rsid w:val="00B91C8A"/>
    <w:rsid w:val="00B920F3"/>
    <w:rsid w:val="00B94F57"/>
    <w:rsid w:val="00B9583B"/>
    <w:rsid w:val="00B95BB3"/>
    <w:rsid w:val="00BA0A7E"/>
    <w:rsid w:val="00BA3B82"/>
    <w:rsid w:val="00BA5CA0"/>
    <w:rsid w:val="00BA7BAC"/>
    <w:rsid w:val="00BB0B0A"/>
    <w:rsid w:val="00BB5DBF"/>
    <w:rsid w:val="00BB7EA5"/>
    <w:rsid w:val="00BC2382"/>
    <w:rsid w:val="00BC3364"/>
    <w:rsid w:val="00BD1174"/>
    <w:rsid w:val="00BD16B0"/>
    <w:rsid w:val="00BD26E7"/>
    <w:rsid w:val="00BD79B2"/>
    <w:rsid w:val="00BE452E"/>
    <w:rsid w:val="00BE5B2A"/>
    <w:rsid w:val="00BE6A39"/>
    <w:rsid w:val="00BE6B2C"/>
    <w:rsid w:val="00BE6BEB"/>
    <w:rsid w:val="00BF09A3"/>
    <w:rsid w:val="00BF5DCF"/>
    <w:rsid w:val="00C00C24"/>
    <w:rsid w:val="00C02E98"/>
    <w:rsid w:val="00C06404"/>
    <w:rsid w:val="00C064E5"/>
    <w:rsid w:val="00C06C72"/>
    <w:rsid w:val="00C1087B"/>
    <w:rsid w:val="00C11EFD"/>
    <w:rsid w:val="00C16B13"/>
    <w:rsid w:val="00C16E49"/>
    <w:rsid w:val="00C2066C"/>
    <w:rsid w:val="00C3148D"/>
    <w:rsid w:val="00C33DC9"/>
    <w:rsid w:val="00C3735C"/>
    <w:rsid w:val="00C409D3"/>
    <w:rsid w:val="00C43DD3"/>
    <w:rsid w:val="00C62BF9"/>
    <w:rsid w:val="00C667EB"/>
    <w:rsid w:val="00C675F8"/>
    <w:rsid w:val="00C7193F"/>
    <w:rsid w:val="00C81098"/>
    <w:rsid w:val="00C85789"/>
    <w:rsid w:val="00C87C35"/>
    <w:rsid w:val="00C91273"/>
    <w:rsid w:val="00C971FD"/>
    <w:rsid w:val="00C97F58"/>
    <w:rsid w:val="00CA0537"/>
    <w:rsid w:val="00CA3DF0"/>
    <w:rsid w:val="00CA3E7D"/>
    <w:rsid w:val="00CA7FF0"/>
    <w:rsid w:val="00CB01DB"/>
    <w:rsid w:val="00CB1686"/>
    <w:rsid w:val="00CB532F"/>
    <w:rsid w:val="00CB6D25"/>
    <w:rsid w:val="00CC058C"/>
    <w:rsid w:val="00CC1CBD"/>
    <w:rsid w:val="00CC710B"/>
    <w:rsid w:val="00CD062D"/>
    <w:rsid w:val="00CD0ADB"/>
    <w:rsid w:val="00CD2F31"/>
    <w:rsid w:val="00CD3931"/>
    <w:rsid w:val="00CD4757"/>
    <w:rsid w:val="00CD5230"/>
    <w:rsid w:val="00CD7347"/>
    <w:rsid w:val="00CD7658"/>
    <w:rsid w:val="00CE39B8"/>
    <w:rsid w:val="00CE492F"/>
    <w:rsid w:val="00CF042B"/>
    <w:rsid w:val="00CF1832"/>
    <w:rsid w:val="00CF3DCB"/>
    <w:rsid w:val="00CF3F2E"/>
    <w:rsid w:val="00CF4A2B"/>
    <w:rsid w:val="00D021E6"/>
    <w:rsid w:val="00D03F4E"/>
    <w:rsid w:val="00D10E0C"/>
    <w:rsid w:val="00D13AF2"/>
    <w:rsid w:val="00D225F0"/>
    <w:rsid w:val="00D24B83"/>
    <w:rsid w:val="00D267D1"/>
    <w:rsid w:val="00D27C6D"/>
    <w:rsid w:val="00D3403B"/>
    <w:rsid w:val="00D35BD4"/>
    <w:rsid w:val="00D35CBD"/>
    <w:rsid w:val="00D35F1A"/>
    <w:rsid w:val="00D44D3E"/>
    <w:rsid w:val="00D54CE9"/>
    <w:rsid w:val="00D56BD5"/>
    <w:rsid w:val="00D60DF1"/>
    <w:rsid w:val="00D60EFD"/>
    <w:rsid w:val="00D6436C"/>
    <w:rsid w:val="00D7012D"/>
    <w:rsid w:val="00D75062"/>
    <w:rsid w:val="00D77A93"/>
    <w:rsid w:val="00D81A60"/>
    <w:rsid w:val="00D82D63"/>
    <w:rsid w:val="00D839E3"/>
    <w:rsid w:val="00D94BEB"/>
    <w:rsid w:val="00D9608F"/>
    <w:rsid w:val="00DA11FE"/>
    <w:rsid w:val="00DA2E56"/>
    <w:rsid w:val="00DA64F6"/>
    <w:rsid w:val="00DA6AF3"/>
    <w:rsid w:val="00DA6B1B"/>
    <w:rsid w:val="00DA7561"/>
    <w:rsid w:val="00DB0BE0"/>
    <w:rsid w:val="00DB0F3D"/>
    <w:rsid w:val="00DB3CB5"/>
    <w:rsid w:val="00DB4ED8"/>
    <w:rsid w:val="00DB5016"/>
    <w:rsid w:val="00DC6A79"/>
    <w:rsid w:val="00DD0249"/>
    <w:rsid w:val="00DD4C8C"/>
    <w:rsid w:val="00DD770E"/>
    <w:rsid w:val="00DE0385"/>
    <w:rsid w:val="00DE4149"/>
    <w:rsid w:val="00DE4647"/>
    <w:rsid w:val="00DE5F99"/>
    <w:rsid w:val="00DE606E"/>
    <w:rsid w:val="00DE6A43"/>
    <w:rsid w:val="00DF20A6"/>
    <w:rsid w:val="00DF6B82"/>
    <w:rsid w:val="00DF7B99"/>
    <w:rsid w:val="00DF7DFF"/>
    <w:rsid w:val="00E0079F"/>
    <w:rsid w:val="00E00F7B"/>
    <w:rsid w:val="00E02ED9"/>
    <w:rsid w:val="00E04113"/>
    <w:rsid w:val="00E07990"/>
    <w:rsid w:val="00E103E7"/>
    <w:rsid w:val="00E1054A"/>
    <w:rsid w:val="00E22549"/>
    <w:rsid w:val="00E22A5D"/>
    <w:rsid w:val="00E23C69"/>
    <w:rsid w:val="00E24199"/>
    <w:rsid w:val="00E24346"/>
    <w:rsid w:val="00E26A5E"/>
    <w:rsid w:val="00E27602"/>
    <w:rsid w:val="00E3270C"/>
    <w:rsid w:val="00E47579"/>
    <w:rsid w:val="00E507EB"/>
    <w:rsid w:val="00E51940"/>
    <w:rsid w:val="00E55D78"/>
    <w:rsid w:val="00E6366B"/>
    <w:rsid w:val="00E63F68"/>
    <w:rsid w:val="00E667AE"/>
    <w:rsid w:val="00E719CA"/>
    <w:rsid w:val="00E7386E"/>
    <w:rsid w:val="00E73C03"/>
    <w:rsid w:val="00E8134D"/>
    <w:rsid w:val="00E8309D"/>
    <w:rsid w:val="00E849D9"/>
    <w:rsid w:val="00E8530E"/>
    <w:rsid w:val="00E91005"/>
    <w:rsid w:val="00E91A6C"/>
    <w:rsid w:val="00E9421E"/>
    <w:rsid w:val="00EA0B84"/>
    <w:rsid w:val="00EA0FCA"/>
    <w:rsid w:val="00EA1A3C"/>
    <w:rsid w:val="00EA4725"/>
    <w:rsid w:val="00EA4AFB"/>
    <w:rsid w:val="00EA6E26"/>
    <w:rsid w:val="00EA77AA"/>
    <w:rsid w:val="00EA78EE"/>
    <w:rsid w:val="00EB3D1B"/>
    <w:rsid w:val="00EC404C"/>
    <w:rsid w:val="00EC5020"/>
    <w:rsid w:val="00EC6591"/>
    <w:rsid w:val="00ED628F"/>
    <w:rsid w:val="00EE0ADF"/>
    <w:rsid w:val="00EE255E"/>
    <w:rsid w:val="00EE408D"/>
    <w:rsid w:val="00EE40CF"/>
    <w:rsid w:val="00EE4CAE"/>
    <w:rsid w:val="00EF237C"/>
    <w:rsid w:val="00F05795"/>
    <w:rsid w:val="00F06E8E"/>
    <w:rsid w:val="00F073D4"/>
    <w:rsid w:val="00F11BB2"/>
    <w:rsid w:val="00F22CB8"/>
    <w:rsid w:val="00F243E9"/>
    <w:rsid w:val="00F345E1"/>
    <w:rsid w:val="00F5046D"/>
    <w:rsid w:val="00F510D7"/>
    <w:rsid w:val="00F5220C"/>
    <w:rsid w:val="00F52F10"/>
    <w:rsid w:val="00F538C5"/>
    <w:rsid w:val="00F54A50"/>
    <w:rsid w:val="00F558F3"/>
    <w:rsid w:val="00F620B8"/>
    <w:rsid w:val="00F64B38"/>
    <w:rsid w:val="00F653AC"/>
    <w:rsid w:val="00F716F0"/>
    <w:rsid w:val="00F7192C"/>
    <w:rsid w:val="00F72A52"/>
    <w:rsid w:val="00F73765"/>
    <w:rsid w:val="00F75235"/>
    <w:rsid w:val="00F76B92"/>
    <w:rsid w:val="00F81344"/>
    <w:rsid w:val="00F817D0"/>
    <w:rsid w:val="00F847F3"/>
    <w:rsid w:val="00F93030"/>
    <w:rsid w:val="00FA1448"/>
    <w:rsid w:val="00FA2B1A"/>
    <w:rsid w:val="00FA76B3"/>
    <w:rsid w:val="00FB4624"/>
    <w:rsid w:val="00FB46CC"/>
    <w:rsid w:val="00FB61B7"/>
    <w:rsid w:val="00FB7D80"/>
    <w:rsid w:val="00FC2B37"/>
    <w:rsid w:val="00FC795C"/>
    <w:rsid w:val="00FD27CD"/>
    <w:rsid w:val="00FD4790"/>
    <w:rsid w:val="00FD5E05"/>
    <w:rsid w:val="00FD75FB"/>
    <w:rsid w:val="00FE0E7D"/>
    <w:rsid w:val="00FE3496"/>
    <w:rsid w:val="00FE73DD"/>
    <w:rsid w:val="00FF0682"/>
    <w:rsid w:val="00FF272F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B61B7"/>
    <w:pPr>
      <w:ind w:left="720"/>
      <w:contextualSpacing/>
    </w:pPr>
  </w:style>
  <w:style w:type="table" w:styleId="a5">
    <w:name w:val="Table Grid"/>
    <w:basedOn w:val="a1"/>
    <w:uiPriority w:val="59"/>
    <w:rsid w:val="0031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44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ED9"/>
  </w:style>
  <w:style w:type="paragraph" w:styleId="ab">
    <w:name w:val="footer"/>
    <w:basedOn w:val="a"/>
    <w:link w:val="ac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2ED9"/>
  </w:style>
  <w:style w:type="paragraph" w:styleId="ad">
    <w:name w:val="Balloon Text"/>
    <w:basedOn w:val="a"/>
    <w:link w:val="ae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1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endnote text"/>
    <w:basedOn w:val="a"/>
    <w:link w:val="af3"/>
    <w:uiPriority w:val="99"/>
    <w:semiHidden/>
    <w:unhideWhenUsed/>
    <w:rsid w:val="00977394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7739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977394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6D5BB9"/>
  </w:style>
  <w:style w:type="character" w:customStyle="1" w:styleId="Bodytext">
    <w:name w:val="Body text_"/>
    <w:link w:val="21"/>
    <w:locked/>
    <w:rsid w:val="00194D4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94D47"/>
    <w:pPr>
      <w:widowControl w:val="0"/>
      <w:shd w:val="clear" w:color="auto" w:fill="FFFFFF"/>
      <w:spacing w:after="0" w:line="326" w:lineRule="exact"/>
      <w:ind w:hanging="10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85"/>
  </w:style>
  <w:style w:type="paragraph" w:styleId="1">
    <w:name w:val="heading 1"/>
    <w:basedOn w:val="a"/>
    <w:next w:val="a"/>
    <w:link w:val="10"/>
    <w:uiPriority w:val="9"/>
    <w:qFormat/>
    <w:rsid w:val="00BD26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4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B61B7"/>
    <w:pPr>
      <w:ind w:left="720"/>
      <w:contextualSpacing/>
    </w:pPr>
  </w:style>
  <w:style w:type="table" w:styleId="a5">
    <w:name w:val="Table Grid"/>
    <w:basedOn w:val="a1"/>
    <w:uiPriority w:val="59"/>
    <w:rsid w:val="0031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7440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440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440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2ED9"/>
  </w:style>
  <w:style w:type="paragraph" w:styleId="ab">
    <w:name w:val="footer"/>
    <w:basedOn w:val="a"/>
    <w:link w:val="ac"/>
    <w:uiPriority w:val="99"/>
    <w:unhideWhenUsed/>
    <w:rsid w:val="0033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2ED9"/>
  </w:style>
  <w:style w:type="paragraph" w:styleId="ad">
    <w:name w:val="Balloon Text"/>
    <w:basedOn w:val="a"/>
    <w:link w:val="ae"/>
    <w:uiPriority w:val="99"/>
    <w:semiHidden/>
    <w:unhideWhenUsed/>
    <w:rsid w:val="00FC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2B3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FC2B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26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BD26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0002"/>
    <w:pPr>
      <w:spacing w:after="100"/>
    </w:pPr>
  </w:style>
  <w:style w:type="character" w:styleId="af1">
    <w:name w:val="Hyperlink"/>
    <w:basedOn w:val="a0"/>
    <w:uiPriority w:val="99"/>
    <w:unhideWhenUsed/>
    <w:rsid w:val="0094000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endnote text"/>
    <w:basedOn w:val="a"/>
    <w:link w:val="af3"/>
    <w:uiPriority w:val="99"/>
    <w:semiHidden/>
    <w:unhideWhenUsed/>
    <w:rsid w:val="00977394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7739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977394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6D5BB9"/>
  </w:style>
  <w:style w:type="character" w:customStyle="1" w:styleId="Bodytext">
    <w:name w:val="Body text_"/>
    <w:link w:val="21"/>
    <w:locked/>
    <w:rsid w:val="00194D4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94D47"/>
    <w:pPr>
      <w:widowControl w:val="0"/>
      <w:shd w:val="clear" w:color="auto" w:fill="FFFFFF"/>
      <w:spacing w:after="0" w:line="326" w:lineRule="exact"/>
      <w:ind w:hanging="1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u_invest@mail.ru" TargetMode="External"/><Relationship Id="rId2" Type="http://schemas.openxmlformats.org/officeDocument/2006/relationships/hyperlink" Target="http://www.altinvest22.ru" TargetMode="External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Users\&#1042;&#1089;&#1077;&#1084;\1%20&#1054;&#1090;&#1076;&#1077;&#1083;%20&#1101;&#1082;&#1086;&#1085;&#1086;&#1084;&#1080;&#1095;&#1077;&#1089;&#1082;&#1086;&#1081;%20&#1101;&#1082;&#1089;&#1087;&#1077;&#1088;&#1090;&#1080;&#1079;&#1099;\&#1048;&#1085;&#1074;&#1077;&#1089;&#1090;&#1080;&#1094;&#1080;&#1086;&#1085;&#1085;&#1099;&#1077;%20&#1087;&#1088;&#1077;&#1076;&#1083;&#1086;&#1078;&#1077;&#1085;&#1080;&#1103;\2015%20&#1075;&#1086;&#1076;\11_&#1055;&#1088;&#1086;&#1080;&#1079;&#1074;&#1086;&#1076;&#1089;&#1090;&#1074;&#1086;%20&#1096;&#1077;&#1088;&#1089;&#1090;&#1103;&#1085;&#1086;&#1075;&#1086;%20&#1087;&#1086;&#1083;&#1086;&#1090;&#1085;&#1072;\&#1048;&#1055;_&#1058;&#1069;&#1054;_&#1055;&#1088;&#1086;&#1080;&#1079;&#1074;&#1086;&#1076;&#1089;&#1090;&#1074;&#1086;%20&#1096;&#1077;&#1088;&#1089;&#1090;&#1103;&#1085;&#1086;&#1075;&#1086;%20&#1087;&#1086;&#1083;&#1086;&#1090;&#1085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9.14\Users\&#1042;&#1089;&#1077;&#1084;\1%20&#1054;&#1090;&#1076;&#1077;&#1083;%20&#1101;&#1082;&#1086;&#1085;&#1086;&#1084;&#1080;&#1095;&#1077;&#1089;&#1082;&#1086;&#1081;%20&#1101;&#1082;&#1089;&#1087;&#1077;&#1088;&#1090;&#1080;&#1079;&#1099;\&#1048;&#1085;&#1074;&#1077;&#1089;&#1090;&#1080;&#1094;&#1080;&#1086;&#1085;&#1085;&#1099;&#1077;%20&#1087;&#1088;&#1077;&#1076;&#1083;&#1086;&#1078;&#1077;&#1085;&#1080;&#1103;\2015%20&#1075;&#1086;&#1076;\&#1061;&#1061;_&#1055;&#1088;&#1086;&#1080;&#1079;&#1074;&#1086;&#1076;&#1089;&#1090;&#1074;&#1086;%20&#1096;&#1077;&#1088;&#1089;&#1090;&#1103;&#1085;&#1086;&#1075;&#1086;%20&#1087;&#1086;&#1083;&#1086;&#1090;&#1085;&#1072;\&#1087;&#1088;&#1086;&#1080;&#1079;&#1074;&#1086;&#1076;&#1089;&#1090;&#1074;&#1086;%20&#1096;&#1077;&#1088;&#1089;&#1090;&#1103;&#1085;&#1086;&#1075;&#1086;%20&#1087;&#1086;&#1083;&#1086;&#1090;&#1085;&#1072;_1\&#1048;&#1055;_&#1058;&#1069;&#1054;_&#1055;&#1088;&#1086;&#1080;&#1079;&#1074;&#1086;&#1076;&#1089;&#1090;&#1074;&#1086;%20&#1096;&#1077;&#1088;&#1089;&#1090;&#1103;&#1085;&#1086;&#1075;&#1086;%20&#1087;&#1086;&#1083;&#1086;&#1090;&#1085;&#107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SERVER\Users\&#1042;&#1089;&#1077;&#1084;\1%20&#1054;&#1090;&#1076;&#1077;&#1083;%20&#1101;&#1082;&#1086;&#1085;&#1086;&#1084;&#1080;&#1095;&#1077;&#1089;&#1082;&#1086;&#1081;%20&#1101;&#1082;&#1089;&#1087;&#1077;&#1088;&#1090;&#1080;&#1079;&#1099;\&#1048;&#1085;&#1074;&#1077;&#1089;&#1090;&#1080;&#1094;&#1080;&#1086;&#1085;&#1085;&#1099;&#1077;%20&#1087;&#1088;&#1077;&#1076;&#1083;&#1086;&#1078;&#1077;&#1085;&#1080;&#1103;\2015%20&#1075;&#1086;&#1076;\11_&#1055;&#1088;&#1086;&#1080;&#1079;&#1074;&#1086;&#1076;&#1089;&#1090;&#1074;&#1086;%20&#1096;&#1077;&#1088;&#1089;&#1090;&#1103;&#1085;&#1086;&#1075;&#1086;%20&#1087;&#1086;&#1083;&#1086;&#1090;&#1085;&#1072;\&#1048;&#1055;_&#1058;&#1069;&#1054;_&#1055;&#1088;&#1086;&#1080;&#1079;&#1074;&#1086;&#1076;&#1089;&#1090;&#1074;&#1086;%20&#1096;&#1077;&#1088;&#1089;&#1090;&#1103;&#1085;&#1086;&#1075;&#1086;%20&#1087;&#1086;&#1083;&#1086;&#1090;&#1085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80975143403441"/>
          <c:y val="5.8123480759065337E-2"/>
          <c:w val="0.57796122461269783"/>
          <c:h val="0.8049665054658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'Фин. результат'!$A$38</c:f>
              <c:strCache>
                <c:ptCount val="1"/>
                <c:pt idx="0">
                  <c:v>Доход от реализации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'Фин. результат'!$B$37:$E$37</c:f>
              <c:strCache>
                <c:ptCount val="4"/>
                <c:pt idx="0">
                  <c:v>2 год</c:v>
                </c:pt>
                <c:pt idx="1">
                  <c:v>3 год</c:v>
                </c:pt>
                <c:pt idx="2">
                  <c:v>4 год</c:v>
                </c:pt>
                <c:pt idx="3">
                  <c:v>5 год</c:v>
                </c:pt>
              </c:strCache>
            </c:strRef>
          </c:cat>
          <c:val>
            <c:numRef>
              <c:f>'Фин. результат'!$B$38:$E$38</c:f>
              <c:numCache>
                <c:formatCode>#,##0</c:formatCode>
                <c:ptCount val="4"/>
                <c:pt idx="0">
                  <c:v>28800</c:v>
                </c:pt>
                <c:pt idx="1">
                  <c:v>28800</c:v>
                </c:pt>
                <c:pt idx="2">
                  <c:v>28800</c:v>
                </c:pt>
                <c:pt idx="3">
                  <c:v>28800</c:v>
                </c:pt>
              </c:numCache>
            </c:numRef>
          </c:val>
        </c:ser>
        <c:ser>
          <c:idx val="1"/>
          <c:order val="1"/>
          <c:tx>
            <c:strRef>
              <c:f>'Фин. результат'!$A$39</c:f>
              <c:strCache>
                <c:ptCount val="1"/>
                <c:pt idx="0">
                  <c:v>Себестоимость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5849565062914576E-2"/>
                  <c:y val="2.536694908602421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29507071303188E-2"/>
                  <c:y val="-5.53467100956757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4595940587202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2896810461373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'Фин. результат'!$B$37:$E$37</c:f>
              <c:strCache>
                <c:ptCount val="4"/>
                <c:pt idx="0">
                  <c:v>2 год</c:v>
                </c:pt>
                <c:pt idx="1">
                  <c:v>3 год</c:v>
                </c:pt>
                <c:pt idx="2">
                  <c:v>4 год</c:v>
                </c:pt>
                <c:pt idx="3">
                  <c:v>5 год</c:v>
                </c:pt>
              </c:strCache>
            </c:strRef>
          </c:cat>
          <c:val>
            <c:numRef>
              <c:f>'Фин. результат'!$B$39:$E$39</c:f>
              <c:numCache>
                <c:formatCode>#,##0</c:formatCode>
                <c:ptCount val="4"/>
                <c:pt idx="0">
                  <c:v>23777.477545456004</c:v>
                </c:pt>
                <c:pt idx="1">
                  <c:v>22172.287545456002</c:v>
                </c:pt>
                <c:pt idx="2">
                  <c:v>19714.617545456003</c:v>
                </c:pt>
                <c:pt idx="3">
                  <c:v>18109.427545456005</c:v>
                </c:pt>
              </c:numCache>
            </c:numRef>
          </c:val>
        </c:ser>
        <c:ser>
          <c:idx val="3"/>
          <c:order val="2"/>
          <c:tx>
            <c:strRef>
              <c:f>'Фин. результат'!$A$42</c:f>
              <c:strCache>
                <c:ptCount val="1"/>
                <c:pt idx="0">
                  <c:v>Чистый доход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2.3899710041943051E-2"/>
                  <c:y val="-1.4971754076561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509739037748745E-2"/>
                  <c:y val="-4.99058469218693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4595940587202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1197680335544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'Фин. результат'!$B$37:$E$37</c:f>
              <c:strCache>
                <c:ptCount val="4"/>
                <c:pt idx="0">
                  <c:v>2 год</c:v>
                </c:pt>
                <c:pt idx="1">
                  <c:v>3 год</c:v>
                </c:pt>
                <c:pt idx="2">
                  <c:v>4 год</c:v>
                </c:pt>
                <c:pt idx="3">
                  <c:v>5 год</c:v>
                </c:pt>
              </c:strCache>
            </c:strRef>
          </c:cat>
          <c:val>
            <c:numRef>
              <c:f>'Фин. результат'!$B$42:$E$42</c:f>
              <c:numCache>
                <c:formatCode>#,##0</c:formatCode>
                <c:ptCount val="4"/>
                <c:pt idx="0">
                  <c:v>3832.4966661919962</c:v>
                </c:pt>
                <c:pt idx="1">
                  <c:v>5633.5555863623986</c:v>
                </c:pt>
                <c:pt idx="2">
                  <c:v>7722.5750863623971</c:v>
                </c:pt>
                <c:pt idx="3">
                  <c:v>9327.7650863623967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461376"/>
        <c:axId val="105391232"/>
      </c:barChart>
      <c:catAx>
        <c:axId val="101461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5391232"/>
        <c:crosses val="autoZero"/>
        <c:auto val="1"/>
        <c:lblAlgn val="ctr"/>
        <c:lblOffset val="100"/>
        <c:noMultiLvlLbl val="0"/>
      </c:catAx>
      <c:valAx>
        <c:axId val="1053912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1461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156187427924499"/>
          <c:y val="0.35664083916138883"/>
          <c:w val="0.29843812572075501"/>
          <c:h val="0.28681518961078156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затрат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6122905631406559"/>
          <c:y val="0.23324149865882149"/>
          <c:w val="0.40929720262184277"/>
          <c:h val="0.73439612356147788"/>
        </c:manualLayout>
      </c:layout>
      <c:pieChart>
        <c:varyColors val="1"/>
        <c:ser>
          <c:idx val="0"/>
          <c:order val="0"/>
          <c:tx>
            <c:strRef>
              <c:f>'[ИП_ТЭО_Производство шерстяного полотна.xlsx]затраты на производ и сбыт'!$B$31</c:f>
              <c:strCache>
                <c:ptCount val="1"/>
                <c:pt idx="0">
                  <c:v>Сумма (тыс.руб.)</c:v>
                </c:pt>
              </c:strCache>
            </c:strRef>
          </c:tx>
          <c:explosion val="24"/>
          <c:dLbls>
            <c:dLbl>
              <c:idx val="0"/>
              <c:layout>
                <c:manualLayout>
                  <c:x val="3.5554024496937883E-2"/>
                  <c:y val="2.81681977252843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860222597880567"/>
                  <c:y val="-6.00444602462600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4468503937007877E-3"/>
                  <c:y val="2.232655619540094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3.9918197725284342E-2"/>
                  <c:y val="-5.36392838954832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2.080511811023622E-2"/>
                  <c:y val="-2.697105026050845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6.8022528433945781E-2"/>
                  <c:y val="7.774132400116652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'[ИП_ТЭО_Производство шерстяного полотна.xlsx]затраты на производ и сбыт'!$A$32:$A$36</c:f>
              <c:strCache>
                <c:ptCount val="5"/>
                <c:pt idx="0">
                  <c:v>Сырье</c:v>
                </c:pt>
                <c:pt idx="1">
                  <c:v>Заработная плата </c:v>
                </c:pt>
                <c:pt idx="2">
                  <c:v>Налоги</c:v>
                </c:pt>
                <c:pt idx="3">
                  <c:v>Коммунальные платежи</c:v>
                </c:pt>
                <c:pt idx="4">
                  <c:v>Прочие</c:v>
                </c:pt>
              </c:strCache>
            </c:strRef>
          </c:cat>
          <c:val>
            <c:numRef>
              <c:f>'[ИП_ТЭО_Производство шерстяного полотна.xlsx]затраты на производ и сбыт'!$B$32:$B$36</c:f>
              <c:numCache>
                <c:formatCode>#,##0.00</c:formatCode>
                <c:ptCount val="5"/>
                <c:pt idx="0">
                  <c:v>2560</c:v>
                </c:pt>
                <c:pt idx="1">
                  <c:v>3900</c:v>
                </c:pt>
                <c:pt idx="2">
                  <c:v>1177.8</c:v>
                </c:pt>
                <c:pt idx="3">
                  <c:v>911.98645248000003</c:v>
                </c:pt>
                <c:pt idx="4">
                  <c:v>1814.9973429759998</c:v>
                </c:pt>
              </c:numCache>
            </c:numRef>
          </c:val>
        </c:ser>
        <c:ser>
          <c:idx val="1"/>
          <c:order val="1"/>
          <c:tx>
            <c:strRef>
              <c:f>'[ИП_ТЭО_Производство шерстяного полотна.xlsx]затраты на производ и сбыт'!$C$31</c:f>
              <c:strCache>
                <c:ptCount val="1"/>
                <c:pt idx="0">
                  <c:v>%</c:v>
                </c:pt>
              </c:strCache>
            </c:strRef>
          </c:tx>
          <c:explosion val="25"/>
          <c:cat>
            <c:strRef>
              <c:f>'[ИП_ТЭО_Производство шерстяного полотна.xlsx]затраты на производ и сбыт'!$A$32:$A$36</c:f>
              <c:strCache>
                <c:ptCount val="5"/>
                <c:pt idx="0">
                  <c:v>Сырье</c:v>
                </c:pt>
                <c:pt idx="1">
                  <c:v>Заработная плата </c:v>
                </c:pt>
                <c:pt idx="2">
                  <c:v>Налоги</c:v>
                </c:pt>
                <c:pt idx="3">
                  <c:v>Коммунальные платежи</c:v>
                </c:pt>
                <c:pt idx="4">
                  <c:v>Прочие</c:v>
                </c:pt>
              </c:strCache>
            </c:strRef>
          </c:cat>
          <c:val>
            <c:numRef>
              <c:f>'[ИП_ТЭО_Производство шерстяного полотна.xlsx]затраты на производ и сбыт'!$C$32:$C$36</c:f>
              <c:numCache>
                <c:formatCode>0%</c:formatCode>
                <c:ptCount val="5"/>
                <c:pt idx="0">
                  <c:v>0.24699019781988346</c:v>
                </c:pt>
                <c:pt idx="1">
                  <c:v>0.37627412949122874</c:v>
                </c:pt>
                <c:pt idx="2">
                  <c:v>0.11363478710635107</c:v>
                </c:pt>
                <c:pt idx="3">
                  <c:v>8.798895090120662E-2</c:v>
                </c:pt>
                <c:pt idx="4">
                  <c:v>0.1751119346813301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  <c:txPr>
        <a:bodyPr/>
        <a:lstStyle/>
        <a:p>
          <a:pPr rtl="0"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Точка безубыточности</a:t>
            </a:r>
          </a:p>
        </c:rich>
      </c:tx>
      <c:layout>
        <c:manualLayout>
          <c:xMode val="edge"/>
          <c:yMode val="edge"/>
          <c:x val="0.10651724953087402"/>
          <c:y val="0.4915643345873014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523708952070673E-2"/>
          <c:y val="1.2103201864867562E-2"/>
          <c:w val="0.90166975881261557"/>
          <c:h val="0.85458706326362299"/>
        </c:manualLayout>
      </c:layout>
      <c:lineChart>
        <c:grouping val="standard"/>
        <c:varyColors val="0"/>
        <c:ser>
          <c:idx val="0"/>
          <c:order val="0"/>
          <c:tx>
            <c:strRef>
              <c:f>'ГРАФИК БЕЗУБЫТОЧНОСТИ'!$A$20</c:f>
              <c:strCache>
                <c:ptCount val="1"/>
                <c:pt idx="0">
                  <c:v>Выручка от реализации</c:v>
                </c:pt>
              </c:strCache>
            </c:strRef>
          </c:tx>
          <c:val>
            <c:numRef>
              <c:f>'ГРАФИК БЕЗУБЫТОЧНОСТИ'!$B$20:$X$20</c:f>
              <c:numCache>
                <c:formatCode>#,##0</c:formatCode>
                <c:ptCount val="23"/>
                <c:pt idx="0">
                  <c:v>0</c:v>
                </c:pt>
                <c:pt idx="1">
                  <c:v>979.13149005662967</c:v>
                </c:pt>
                <c:pt idx="2">
                  <c:v>1958.2629801132593</c:v>
                </c:pt>
                <c:pt idx="3">
                  <c:v>2937.3944701698892</c:v>
                </c:pt>
                <c:pt idx="4">
                  <c:v>3916.5259602265187</c:v>
                </c:pt>
                <c:pt idx="5">
                  <c:v>4895.6574502831481</c:v>
                </c:pt>
                <c:pt idx="6">
                  <c:v>5874.7889403397776</c:v>
                </c:pt>
                <c:pt idx="7">
                  <c:v>6853.920430396407</c:v>
                </c:pt>
                <c:pt idx="8">
                  <c:v>7833.0519204530365</c:v>
                </c:pt>
                <c:pt idx="9">
                  <c:v>8812.1834105096659</c:v>
                </c:pt>
                <c:pt idx="10">
                  <c:v>9791.3149005662963</c:v>
                </c:pt>
                <c:pt idx="11">
                  <c:v>10770.446390622927</c:v>
                </c:pt>
                <c:pt idx="12">
                  <c:v>11749.577880679557</c:v>
                </c:pt>
                <c:pt idx="13">
                  <c:v>12728.709370736187</c:v>
                </c:pt>
                <c:pt idx="14">
                  <c:v>13707.840860792818</c:v>
                </c:pt>
                <c:pt idx="15">
                  <c:v>14686.972350849448</c:v>
                </c:pt>
                <c:pt idx="16">
                  <c:v>15666.103840906078</c:v>
                </c:pt>
                <c:pt idx="17">
                  <c:v>16645.235330962707</c:v>
                </c:pt>
                <c:pt idx="18">
                  <c:v>17624.366821019335</c:v>
                </c:pt>
                <c:pt idx="19">
                  <c:v>18603.498311075964</c:v>
                </c:pt>
                <c:pt idx="20">
                  <c:v>19582.629801132593</c:v>
                </c:pt>
                <c:pt idx="21">
                  <c:v>20561.761291189221</c:v>
                </c:pt>
                <c:pt idx="22">
                  <c:v>21540.89278124585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'ГРАФИК БЕЗУБЫТОЧНОСТИ'!$A$21</c:f>
              <c:strCache>
                <c:ptCount val="1"/>
                <c:pt idx="0">
                  <c:v>постоянные затраты</c:v>
                </c:pt>
              </c:strCache>
            </c:strRef>
          </c:tx>
          <c:val>
            <c:numRef>
              <c:f>'ГРАФИК БЕЗУБЫТОЧНОСТИ'!$B$21:$X$21</c:f>
              <c:numCache>
                <c:formatCode>#,##0</c:formatCode>
                <c:ptCount val="23"/>
                <c:pt idx="0">
                  <c:v>3691.926795456</c:v>
                </c:pt>
                <c:pt idx="1">
                  <c:v>3691.926795456</c:v>
                </c:pt>
                <c:pt idx="2">
                  <c:v>3691.926795456</c:v>
                </c:pt>
                <c:pt idx="3">
                  <c:v>3691.926795456</c:v>
                </c:pt>
                <c:pt idx="4">
                  <c:v>3691.926795456</c:v>
                </c:pt>
                <c:pt idx="5">
                  <c:v>3691.926795456</c:v>
                </c:pt>
                <c:pt idx="6">
                  <c:v>3691.926795456</c:v>
                </c:pt>
                <c:pt idx="7">
                  <c:v>3691.926795456</c:v>
                </c:pt>
                <c:pt idx="8">
                  <c:v>3691.926795456</c:v>
                </c:pt>
                <c:pt idx="9">
                  <c:v>3691.926795456</c:v>
                </c:pt>
                <c:pt idx="10">
                  <c:v>3691.926795456</c:v>
                </c:pt>
                <c:pt idx="11">
                  <c:v>3691.926795456</c:v>
                </c:pt>
                <c:pt idx="12">
                  <c:v>3691.926795456</c:v>
                </c:pt>
                <c:pt idx="13">
                  <c:v>3691.926795456</c:v>
                </c:pt>
                <c:pt idx="14">
                  <c:v>3691.926795456</c:v>
                </c:pt>
                <c:pt idx="15">
                  <c:v>3691.926795456</c:v>
                </c:pt>
                <c:pt idx="16">
                  <c:v>3691.926795456</c:v>
                </c:pt>
                <c:pt idx="17">
                  <c:v>3691.926795456</c:v>
                </c:pt>
                <c:pt idx="18">
                  <c:v>3691.926795456</c:v>
                </c:pt>
                <c:pt idx="19">
                  <c:v>3691.926795456</c:v>
                </c:pt>
                <c:pt idx="20">
                  <c:v>3691.926795456</c:v>
                </c:pt>
                <c:pt idx="21">
                  <c:v>3691.926795456</c:v>
                </c:pt>
                <c:pt idx="22">
                  <c:v>3691.926795456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'ГРАФИК БЕЗУБЫТОЧНОСТИ'!$A$22</c:f>
              <c:strCache>
                <c:ptCount val="1"/>
                <c:pt idx="0">
                  <c:v>переменные затраты</c:v>
                </c:pt>
              </c:strCache>
            </c:strRef>
          </c:tx>
          <c:val>
            <c:numRef>
              <c:f>'ГРАФИК БЕЗУБЫТОЧНОСТИ'!$B$22:$X$22</c:f>
              <c:numCache>
                <c:formatCode>#,##0</c:formatCode>
                <c:ptCount val="23"/>
                <c:pt idx="0">
                  <c:v>0</c:v>
                </c:pt>
                <c:pt idx="1">
                  <c:v>240.74613096542953</c:v>
                </c:pt>
                <c:pt idx="2">
                  <c:v>481.49226193085906</c:v>
                </c:pt>
                <c:pt idx="3">
                  <c:v>722.2383928962887</c:v>
                </c:pt>
                <c:pt idx="4">
                  <c:v>962.98452386171812</c:v>
                </c:pt>
                <c:pt idx="5">
                  <c:v>1203.7306548271476</c:v>
                </c:pt>
                <c:pt idx="6">
                  <c:v>1444.4767857925772</c:v>
                </c:pt>
                <c:pt idx="7">
                  <c:v>1685.2229167580065</c:v>
                </c:pt>
                <c:pt idx="8">
                  <c:v>1925.969047723436</c:v>
                </c:pt>
                <c:pt idx="9">
                  <c:v>2166.7151786888653</c:v>
                </c:pt>
                <c:pt idx="10">
                  <c:v>2407.4613096542953</c:v>
                </c:pt>
                <c:pt idx="11">
                  <c:v>2648.2074406197248</c:v>
                </c:pt>
                <c:pt idx="12">
                  <c:v>2888.9535715851548</c:v>
                </c:pt>
                <c:pt idx="13">
                  <c:v>3129.6997025505843</c:v>
                </c:pt>
                <c:pt idx="14">
                  <c:v>3370.4458335160139</c:v>
                </c:pt>
                <c:pt idx="15">
                  <c:v>3611.1919644814438</c:v>
                </c:pt>
                <c:pt idx="16">
                  <c:v>3851.9380954468734</c:v>
                </c:pt>
                <c:pt idx="17">
                  <c:v>4092.6842264123029</c:v>
                </c:pt>
                <c:pt idx="18">
                  <c:v>4333.4303573777315</c:v>
                </c:pt>
                <c:pt idx="19">
                  <c:v>4574.1764883431615</c:v>
                </c:pt>
                <c:pt idx="20">
                  <c:v>4814.9226193085906</c:v>
                </c:pt>
                <c:pt idx="21">
                  <c:v>5055.6687502740197</c:v>
                </c:pt>
                <c:pt idx="22">
                  <c:v>5296.4148812394487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'ГРАФИК БЕЗУБЫТОЧНОСТИ'!$A$23</c:f>
              <c:strCache>
                <c:ptCount val="1"/>
                <c:pt idx="0">
                  <c:v>Общие затраты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6.8732059550926886E-2"/>
                  <c:y val="-3.9085205812688047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delete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delete val="1"/>
            </c:dLbl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'ГРАФИК БЕЗУБЫТОЧНОСТИ'!$B$23:$X$23</c:f>
              <c:numCache>
                <c:formatCode>#,##0</c:formatCode>
                <c:ptCount val="23"/>
                <c:pt idx="0">
                  <c:v>3691.926795456</c:v>
                </c:pt>
                <c:pt idx="1">
                  <c:v>3932.6729264214296</c:v>
                </c:pt>
                <c:pt idx="2">
                  <c:v>4173.4190573868591</c:v>
                </c:pt>
                <c:pt idx="3">
                  <c:v>4414.1651883522891</c:v>
                </c:pt>
                <c:pt idx="4">
                  <c:v>4654.9113193177182</c:v>
                </c:pt>
                <c:pt idx="5">
                  <c:v>4895.6574502831481</c:v>
                </c:pt>
                <c:pt idx="6">
                  <c:v>5136.4035812485772</c:v>
                </c:pt>
                <c:pt idx="7">
                  <c:v>5377.1497122140063</c:v>
                </c:pt>
                <c:pt idx="8">
                  <c:v>5617.8958431794363</c:v>
                </c:pt>
                <c:pt idx="9">
                  <c:v>5858.6419741448653</c:v>
                </c:pt>
                <c:pt idx="10">
                  <c:v>6099.3881051102953</c:v>
                </c:pt>
                <c:pt idx="11">
                  <c:v>6340.1342360757244</c:v>
                </c:pt>
                <c:pt idx="12">
                  <c:v>6580.8803670411544</c:v>
                </c:pt>
                <c:pt idx="13">
                  <c:v>6821.6264980065844</c:v>
                </c:pt>
                <c:pt idx="14">
                  <c:v>7062.3726289720144</c:v>
                </c:pt>
                <c:pt idx="15">
                  <c:v>7303.1187599374443</c:v>
                </c:pt>
                <c:pt idx="16">
                  <c:v>7543.8648909028734</c:v>
                </c:pt>
                <c:pt idx="17">
                  <c:v>7784.6110218683025</c:v>
                </c:pt>
                <c:pt idx="18">
                  <c:v>8025.3571528337316</c:v>
                </c:pt>
                <c:pt idx="19">
                  <c:v>8266.1032837991625</c:v>
                </c:pt>
                <c:pt idx="20">
                  <c:v>8506.8494147645906</c:v>
                </c:pt>
                <c:pt idx="21">
                  <c:v>8747.5955457300188</c:v>
                </c:pt>
                <c:pt idx="22">
                  <c:v>8988.3416766954488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upDownBars>
          <c:gapWidth val="200"/>
          <c:upBars/>
          <c:downBars/>
        </c:upDownBars>
        <c:marker val="1"/>
        <c:smooth val="0"/>
        <c:axId val="63447424"/>
        <c:axId val="63448960"/>
      </c:lineChart>
      <c:catAx>
        <c:axId val="63447424"/>
        <c:scaling>
          <c:orientation val="minMax"/>
        </c:scaling>
        <c:delete val="0"/>
        <c:axPos val="b"/>
        <c:numFmt formatCode="#,##0" sourceLinked="0"/>
        <c:majorTickMark val="cross"/>
        <c:minorTickMark val="none"/>
        <c:tickLblPos val="nextTo"/>
        <c:txPr>
          <a:bodyPr rot="-2700000" vert="horz"/>
          <a:lstStyle/>
          <a:p>
            <a:pPr>
              <a:defRPr/>
            </a:pPr>
            <a:endParaRPr lang="ru-RU"/>
          </a:p>
        </c:txPr>
        <c:crossAx val="63448960"/>
        <c:crossesAt val="0"/>
        <c:auto val="0"/>
        <c:lblAlgn val="ctr"/>
        <c:lblOffset val="100"/>
        <c:tickLblSkip val="2"/>
        <c:tickMarkSkip val="1"/>
        <c:noMultiLvlLbl val="0"/>
      </c:catAx>
      <c:valAx>
        <c:axId val="63448960"/>
        <c:scaling>
          <c:orientation val="minMax"/>
          <c:max val="25000"/>
          <c:min val="0"/>
        </c:scaling>
        <c:delete val="0"/>
        <c:axPos val="l"/>
        <c:numFmt formatCode="#,##0" sourceLinked="0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3447424"/>
        <c:crosses val="autoZero"/>
        <c:crossBetween val="between"/>
        <c:majorUnit val="5000"/>
        <c:minorUnit val="5000"/>
      </c:valAx>
    </c:plotArea>
    <c:legend>
      <c:legendPos val="b"/>
      <c:layout>
        <c:manualLayout>
          <c:xMode val="edge"/>
          <c:yMode val="edge"/>
          <c:x val="1.1093516884577196E-2"/>
          <c:y val="0.94585106828275345"/>
          <c:w val="0.71660566630938316"/>
          <c:h val="2.674280707654456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0.2222</cdr:x>
      <cdr:y>0.54574</cdr:y>
    </cdr:from>
    <cdr:to>
      <cdr:x>0.26868</cdr:x>
      <cdr:y>0.63669</cdr:y>
    </cdr:to>
    <cdr:sp macro="" textlink="">
      <cdr:nvSpPr>
        <cdr:cNvPr id="4" name="Прямая со стрелкой 3"/>
        <cdr:cNvSpPr/>
      </cdr:nvSpPr>
      <cdr:spPr>
        <a:xfrm xmlns:a="http://schemas.openxmlformats.org/drawingml/2006/main" rot="10800000" flipH="1" flipV="1">
          <a:off x="1319840" y="2898475"/>
          <a:ext cx="276047" cy="483080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3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2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9DE9-074E-4D0C-96DE-096B48ED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2015-09-24T11:25:00Z</cp:lastPrinted>
  <dcterms:created xsi:type="dcterms:W3CDTF">2015-09-14T02:45:00Z</dcterms:created>
  <dcterms:modified xsi:type="dcterms:W3CDTF">2015-09-24T11:28:00Z</dcterms:modified>
</cp:coreProperties>
</file>