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092DD3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bookmarkStart w:id="0" w:name="OLE_LINK1"/>
      <w:bookmarkStart w:id="1" w:name="OLE_LINK2"/>
      <w:r w:rsidR="000902A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Производство </w:t>
      </w:r>
      <w:bookmarkEnd w:id="0"/>
      <w:bookmarkEnd w:id="1"/>
      <w:r w:rsidR="003F7547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микрокальцита»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1E1466" w:rsidRDefault="00940002">
          <w:pPr>
            <w:pStyle w:val="af0"/>
            <w:rPr>
              <w:rFonts w:ascii="Times New Roman" w:hAnsi="Times New Roman" w:cs="Times New Roman"/>
            </w:rPr>
          </w:pPr>
        </w:p>
        <w:p w:rsidR="001E1466" w:rsidRPr="001E1466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E146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E146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E146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6363413" w:history="1">
            <w:r w:rsidR="001E1466" w:rsidRPr="001E146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1E1466"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1466"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466"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_Toc426363413 \h </w:instrText>
            </w:r>
            <w:r w:rsidR="001E1466"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1466"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1466"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E1466"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466" w:rsidRPr="001E1466" w:rsidRDefault="001E146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363414" w:history="1">
            <w:r w:rsidRPr="001E146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Затраты на производство и сбыт</w: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_Toc426363414 \h </w:instrTex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466" w:rsidRPr="001E1466" w:rsidRDefault="001E146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363415" w:history="1">
            <w:r w:rsidRPr="001E146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_Toc426363415 \h </w:instrTex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466" w:rsidRPr="001E1466" w:rsidRDefault="001E146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363416" w:history="1">
            <w:r w:rsidRPr="001E146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Требования к площадке для размещения производства</w: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_Toc426363416 \h </w:instrTex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E14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47" w:rsidRPr="00BA0A7E" w:rsidRDefault="00940002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E146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3F7547" w:rsidRPr="00BA0A7E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2" w:name="_GoBack"/>
          <w:bookmarkEnd w:id="2"/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Pr="009B02EA" w:rsidRDefault="007412D4" w:rsidP="007412D4">
          <w:pPr>
            <w:tabs>
              <w:tab w:val="left" w:pos="1555"/>
            </w:tabs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Выполнил:</w:t>
          </w:r>
        </w:p>
        <w:p w:rsidR="003F7547" w:rsidRPr="009B02EA" w:rsidRDefault="003F7547" w:rsidP="003F7547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Главный специалист отдела экономической экспертизы</w:t>
          </w:r>
        </w:p>
        <w:p w:rsidR="003F7547" w:rsidRDefault="003F7547" w:rsidP="003F7547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Толмачева Татьяна Викторовн</w:t>
          </w:r>
          <w:r w:rsidR="00EA4725"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а</w:t>
          </w:r>
        </w:p>
      </w:sdtContent>
    </w:sdt>
    <w:p w:rsidR="00EA4725" w:rsidRDefault="00EA4725" w:rsidP="003F7547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4C5355" w:rsidRDefault="004C5355" w:rsidP="003F7547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1E1466" w:rsidRDefault="001E1466" w:rsidP="003F7547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3F7547" w:rsidRPr="003F7547" w:rsidRDefault="003F7547" w:rsidP="003F7547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t xml:space="preserve">                                     </w:t>
      </w:r>
    </w:p>
    <w:p w:rsidR="00B95BB3" w:rsidRPr="003F7547" w:rsidRDefault="00B95BB3" w:rsidP="003F7547">
      <w:pPr>
        <w:shd w:val="clear" w:color="auto" w:fill="FBD4B4" w:themeFill="accent6" w:themeFillTint="66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F7547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Суть проекта</w:t>
      </w:r>
    </w:p>
    <w:p w:rsidR="00B95BB3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Суть проекта </w:t>
      </w:r>
      <w:r w:rsidR="003F37B3" w:rsidRPr="00CB01DB">
        <w:rPr>
          <w:rFonts w:ascii="Times New Roman" w:hAnsi="Times New Roman" w:cs="Times New Roman"/>
          <w:sz w:val="28"/>
          <w:szCs w:val="28"/>
        </w:rPr>
        <w:t>–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004BD7">
        <w:rPr>
          <w:rFonts w:ascii="Times New Roman" w:hAnsi="Times New Roman" w:cs="Times New Roman"/>
          <w:sz w:val="28"/>
          <w:szCs w:val="28"/>
        </w:rPr>
        <w:t>производство</w:t>
      </w:r>
      <w:r w:rsidR="007412D4">
        <w:rPr>
          <w:rFonts w:ascii="Times New Roman" w:hAnsi="Times New Roman" w:cs="Times New Roman"/>
          <w:sz w:val="28"/>
          <w:szCs w:val="28"/>
        </w:rPr>
        <w:t xml:space="preserve"> микрокальцита из </w:t>
      </w:r>
      <w:r w:rsidR="009134F4">
        <w:rPr>
          <w:rFonts w:ascii="Times New Roman" w:hAnsi="Times New Roman" w:cs="Times New Roman"/>
          <w:sz w:val="28"/>
          <w:szCs w:val="28"/>
        </w:rPr>
        <w:t>мрамора размером частиц 100 мкм.</w:t>
      </w:r>
    </w:p>
    <w:p w:rsidR="007412D4" w:rsidRDefault="007412D4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12D4">
        <w:rPr>
          <w:rFonts w:ascii="Times New Roman" w:hAnsi="Times New Roman" w:cs="Times New Roman"/>
          <w:sz w:val="28"/>
          <w:szCs w:val="28"/>
        </w:rPr>
        <w:t>а счет целого ряда уникальных свойств микрокальцит относится к самым востребованным материалам в различных областях промышленности и строительства. Он представляет собой тонкодисперсный мрамор, получаемый методом многократного и тщательного измельчения горной породы с отсеиванием крупных фракций, причем зерно не должно превышать размерности в 500 мкм.</w:t>
      </w:r>
    </w:p>
    <w:p w:rsidR="007412D4" w:rsidRPr="007412D4" w:rsidRDefault="007412D4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D4">
        <w:rPr>
          <w:rFonts w:ascii="Times New Roman" w:hAnsi="Times New Roman" w:cs="Times New Roman"/>
          <w:sz w:val="28"/>
          <w:szCs w:val="28"/>
        </w:rPr>
        <w:t>Мрамор молотый – экологически безопасный материал, обладающий уникальными свойствами, за счет которых и п</w:t>
      </w:r>
      <w:r w:rsidR="00004BD7">
        <w:rPr>
          <w:rFonts w:ascii="Times New Roman" w:hAnsi="Times New Roman" w:cs="Times New Roman"/>
          <w:sz w:val="28"/>
          <w:szCs w:val="28"/>
        </w:rPr>
        <w:t>олучил широкое распространение.</w:t>
      </w:r>
    </w:p>
    <w:p w:rsidR="007412D4" w:rsidRPr="007412D4" w:rsidRDefault="007412D4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D4">
        <w:rPr>
          <w:rFonts w:ascii="Times New Roman" w:hAnsi="Times New Roman" w:cs="Times New Roman"/>
          <w:sz w:val="28"/>
          <w:szCs w:val="28"/>
        </w:rPr>
        <w:t>Горная порода имеет очень низкий радиационный фон, поэтому измельченный мрамор не представляет опасности и используется без вреда для организма при различных внутренних отделочно-декорирующих работах.</w:t>
      </w:r>
    </w:p>
    <w:p w:rsidR="007412D4" w:rsidRPr="007412D4" w:rsidRDefault="007412D4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D4">
        <w:rPr>
          <w:rFonts w:ascii="Times New Roman" w:hAnsi="Times New Roman" w:cs="Times New Roman"/>
          <w:sz w:val="28"/>
          <w:szCs w:val="28"/>
        </w:rPr>
        <w:t>Микрокальцит, производство которого имеет несколько стадий измельчения, сортируется по фракции: 2 мкм, 5 мкм, 10 мкм, 40 мкм, 60 мкм, 80 мкм, 100 мкм, 160 мкм, 315 мкм, 500 мкм.</w:t>
      </w:r>
    </w:p>
    <w:p w:rsidR="007412D4" w:rsidRPr="007412D4" w:rsidRDefault="007412D4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D4">
        <w:rPr>
          <w:rFonts w:ascii="Times New Roman" w:hAnsi="Times New Roman" w:cs="Times New Roman"/>
          <w:sz w:val="28"/>
          <w:szCs w:val="28"/>
        </w:rPr>
        <w:t>Молотый мрамор и в частности микрокальцит имеет широкое распространение от строительной и химической промышленности до л</w:t>
      </w:r>
      <w:r>
        <w:rPr>
          <w:rFonts w:ascii="Times New Roman" w:hAnsi="Times New Roman" w:cs="Times New Roman"/>
          <w:sz w:val="28"/>
          <w:szCs w:val="28"/>
        </w:rPr>
        <w:t>егкой и пищевой промышленности:</w:t>
      </w:r>
    </w:p>
    <w:p w:rsidR="007412D4" w:rsidRPr="007412D4" w:rsidRDefault="00004BD7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412D4" w:rsidRPr="007412D4">
        <w:rPr>
          <w:rFonts w:ascii="Times New Roman" w:hAnsi="Times New Roman" w:cs="Times New Roman"/>
          <w:sz w:val="28"/>
          <w:szCs w:val="28"/>
        </w:rPr>
        <w:t>онкодисперсный мрамор используется в составах и зубной пасты, и в губной помаде, т.е. в различных средствах гигиены.</w:t>
      </w:r>
    </w:p>
    <w:p w:rsidR="007412D4" w:rsidRPr="007412D4" w:rsidRDefault="00004BD7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412D4" w:rsidRPr="007412D4">
        <w:rPr>
          <w:rFonts w:ascii="Times New Roman" w:hAnsi="Times New Roman" w:cs="Times New Roman"/>
          <w:sz w:val="28"/>
          <w:szCs w:val="28"/>
        </w:rPr>
        <w:t>раморный порошок входит в состав различных сухих строительных смесей в качестве лучшего наполнителя с отличными адгезионными и прочностными показателями. Шпаклевки, штукатурки, замазки и декорирующие составы обязательно имеют измельченную мраморную составляющую.</w:t>
      </w:r>
    </w:p>
    <w:p w:rsidR="007412D4" w:rsidRPr="007412D4" w:rsidRDefault="00004BD7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412D4" w:rsidRPr="007412D4">
        <w:rPr>
          <w:rFonts w:ascii="Times New Roman" w:hAnsi="Times New Roman" w:cs="Times New Roman"/>
          <w:sz w:val="28"/>
          <w:szCs w:val="28"/>
        </w:rPr>
        <w:t>елкоизмельченный мрамор используется, как тонер и наполнитель, в различных высококачественных красках, за счет чего они приобретают дополнительную прочность и не изменяют своей окраски под воздействием различных агрессивных сред.</w:t>
      </w:r>
    </w:p>
    <w:p w:rsidR="007412D4" w:rsidRPr="007412D4" w:rsidRDefault="00004BD7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412D4" w:rsidRPr="007412D4">
        <w:rPr>
          <w:rFonts w:ascii="Times New Roman" w:hAnsi="Times New Roman" w:cs="Times New Roman"/>
          <w:sz w:val="28"/>
          <w:szCs w:val="28"/>
        </w:rPr>
        <w:t>икрокальцит активно используется в порошковой металлургии и при порошковом окрашивании.</w:t>
      </w:r>
    </w:p>
    <w:p w:rsidR="007412D4" w:rsidRPr="007412D4" w:rsidRDefault="00004BD7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412D4" w:rsidRPr="007412D4">
        <w:rPr>
          <w:rFonts w:ascii="Times New Roman" w:hAnsi="Times New Roman" w:cs="Times New Roman"/>
          <w:sz w:val="28"/>
          <w:szCs w:val="28"/>
        </w:rPr>
        <w:t>орошок из мелко измельченного мрамора входит в состав современных высококачественных полимеров, являясь лучшим наполнителем и базовым веществом для жестких пластиковых конструкций. К примеру, рамы ПВХ окон обязательно имеют в составе микрокальцит, за счет которого пластик приобретает достаточную жесткость, устойчивость к химическому и физическому воздействию. Поэтому производство большинства непрозрачных (тонированных) полимеров не обходится без использования тонкоизмельченного мрамора.</w:t>
      </w:r>
    </w:p>
    <w:p w:rsidR="007412D4" w:rsidRDefault="00004BD7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7412D4" w:rsidRPr="007412D4">
        <w:rPr>
          <w:rFonts w:ascii="Times New Roman" w:hAnsi="Times New Roman" w:cs="Times New Roman"/>
          <w:sz w:val="28"/>
          <w:szCs w:val="28"/>
        </w:rPr>
        <w:t xml:space="preserve">умажная промышленность для отбеливания продукции и приданию ей повышенного уплотнения и глянца также использует тонкодисперсную </w:t>
      </w:r>
      <w:r w:rsidR="007412D4" w:rsidRPr="007412D4">
        <w:rPr>
          <w:rFonts w:ascii="Times New Roman" w:hAnsi="Times New Roman" w:cs="Times New Roman"/>
          <w:sz w:val="28"/>
          <w:szCs w:val="28"/>
        </w:rPr>
        <w:lastRenderedPageBreak/>
        <w:t>мраморную добавку. Высокая степень белизны добавляемого вещества на основе измельченного мрамора позволяет значительно экономить средства на отбеливании бумажной продукции и придания ей повышенной стойкости к воздействию влаги.</w:t>
      </w:r>
    </w:p>
    <w:p w:rsidR="007412D4" w:rsidRDefault="00004BD7" w:rsidP="00741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412D4">
        <w:rPr>
          <w:rFonts w:ascii="Times New Roman" w:hAnsi="Times New Roman" w:cs="Times New Roman"/>
          <w:sz w:val="28"/>
          <w:szCs w:val="28"/>
        </w:rPr>
        <w:t>икрокальцит 100 мкм применяется при производстве - сухих строительных</w:t>
      </w:r>
      <w:r w:rsidR="007412D4" w:rsidRPr="007412D4">
        <w:rPr>
          <w:rFonts w:ascii="Times New Roman" w:hAnsi="Times New Roman" w:cs="Times New Roman"/>
          <w:sz w:val="28"/>
          <w:szCs w:val="28"/>
        </w:rPr>
        <w:t xml:space="preserve"> смес</w:t>
      </w:r>
      <w:r w:rsidR="007412D4">
        <w:rPr>
          <w:rFonts w:ascii="Times New Roman" w:hAnsi="Times New Roman" w:cs="Times New Roman"/>
          <w:sz w:val="28"/>
          <w:szCs w:val="28"/>
        </w:rPr>
        <w:t>ей</w:t>
      </w:r>
      <w:r w:rsidR="007412D4" w:rsidRPr="007412D4">
        <w:rPr>
          <w:rFonts w:ascii="Times New Roman" w:hAnsi="Times New Roman" w:cs="Times New Roman"/>
          <w:sz w:val="28"/>
          <w:szCs w:val="28"/>
        </w:rPr>
        <w:t>, линолеум</w:t>
      </w:r>
      <w:r w:rsidR="007412D4">
        <w:rPr>
          <w:rFonts w:ascii="Times New Roman" w:hAnsi="Times New Roman" w:cs="Times New Roman"/>
          <w:sz w:val="28"/>
          <w:szCs w:val="28"/>
        </w:rPr>
        <w:t>а, искусственного камня, сувениров, чистящих</w:t>
      </w:r>
      <w:r w:rsidR="007412D4" w:rsidRPr="007412D4">
        <w:rPr>
          <w:rFonts w:ascii="Times New Roman" w:hAnsi="Times New Roman" w:cs="Times New Roman"/>
          <w:sz w:val="28"/>
          <w:szCs w:val="28"/>
        </w:rPr>
        <w:t xml:space="preserve"> порошк</w:t>
      </w:r>
      <w:r w:rsidR="007412D4">
        <w:rPr>
          <w:rFonts w:ascii="Times New Roman" w:hAnsi="Times New Roman" w:cs="Times New Roman"/>
          <w:sz w:val="28"/>
          <w:szCs w:val="28"/>
        </w:rPr>
        <w:t>ов и пасты, кровельных материалов, стекла, стекловолокна, буровых растворов, наливных полов.</w:t>
      </w:r>
    </w:p>
    <w:p w:rsidR="007412D4" w:rsidRDefault="007412D4" w:rsidP="00977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2D4" w:rsidRPr="00CB01DB" w:rsidRDefault="007412D4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940002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426363413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3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114B" w:rsidRDefault="00B95BB3" w:rsidP="00EA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строительство </w:t>
      </w:r>
      <w:r w:rsidR="00977394">
        <w:rPr>
          <w:rFonts w:ascii="Times New Roman" w:hAnsi="Times New Roman" w:cs="Times New Roman"/>
          <w:sz w:val="28"/>
          <w:szCs w:val="28"/>
        </w:rPr>
        <w:t xml:space="preserve">металлокаркасного здания </w:t>
      </w:r>
      <w:r w:rsidR="00EE408D">
        <w:rPr>
          <w:rFonts w:ascii="Times New Roman" w:hAnsi="Times New Roman" w:cs="Times New Roman"/>
          <w:sz w:val="28"/>
          <w:szCs w:val="28"/>
        </w:rPr>
        <w:t xml:space="preserve">цеха </w:t>
      </w:r>
      <w:r w:rsidR="00375278">
        <w:rPr>
          <w:rFonts w:ascii="Times New Roman" w:hAnsi="Times New Roman" w:cs="Times New Roman"/>
          <w:sz w:val="28"/>
          <w:szCs w:val="28"/>
        </w:rPr>
        <w:t xml:space="preserve">по </w:t>
      </w:r>
      <w:r w:rsidR="00B91C8A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 w:rsidR="00977394">
        <w:rPr>
          <w:rFonts w:ascii="Times New Roman" w:hAnsi="Times New Roman" w:cs="Times New Roman"/>
          <w:sz w:val="28"/>
          <w:szCs w:val="28"/>
        </w:rPr>
        <w:t xml:space="preserve">микрокальцита, с </w:t>
      </w:r>
      <w:r w:rsidR="00004BD7">
        <w:rPr>
          <w:rFonts w:ascii="Times New Roman" w:hAnsi="Times New Roman" w:cs="Times New Roman"/>
          <w:sz w:val="28"/>
          <w:szCs w:val="28"/>
        </w:rPr>
        <w:t xml:space="preserve">установкой </w:t>
      </w:r>
      <w:r w:rsidR="00977394">
        <w:rPr>
          <w:rFonts w:ascii="Times New Roman" w:hAnsi="Times New Roman" w:cs="Times New Roman"/>
          <w:sz w:val="28"/>
          <w:szCs w:val="28"/>
        </w:rPr>
        <w:t>кран-балк</w:t>
      </w:r>
      <w:r w:rsidR="00004BD7">
        <w:rPr>
          <w:rFonts w:ascii="Times New Roman" w:hAnsi="Times New Roman" w:cs="Times New Roman"/>
          <w:sz w:val="28"/>
          <w:szCs w:val="28"/>
        </w:rPr>
        <w:t>и</w:t>
      </w:r>
      <w:r w:rsidR="00977394">
        <w:rPr>
          <w:rFonts w:ascii="Times New Roman" w:hAnsi="Times New Roman" w:cs="Times New Roman"/>
          <w:sz w:val="28"/>
          <w:szCs w:val="28"/>
        </w:rPr>
        <w:t>, грузоподъемностью до 5 тонн.</w:t>
      </w:r>
      <w:r w:rsidR="00EA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36" w:rsidRPr="00CB01DB" w:rsidRDefault="003C3F36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43133">
        <w:rPr>
          <w:rFonts w:ascii="Times New Roman" w:hAnsi="Times New Roman" w:cs="Times New Roman"/>
          <w:sz w:val="28"/>
          <w:szCs w:val="28"/>
        </w:rPr>
        <w:t>объект</w:t>
      </w:r>
      <w:r w:rsidR="00375278">
        <w:rPr>
          <w:rFonts w:ascii="Times New Roman" w:hAnsi="Times New Roman" w:cs="Times New Roman"/>
          <w:sz w:val="28"/>
          <w:szCs w:val="28"/>
        </w:rPr>
        <w:t>а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375278" w:rsidRPr="00CB01DB" w:rsidRDefault="00407B6B" w:rsidP="0097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27">
        <w:rPr>
          <w:rFonts w:ascii="Times New Roman" w:hAnsi="Times New Roman" w:cs="Times New Roman"/>
          <w:sz w:val="28"/>
          <w:szCs w:val="28"/>
        </w:rPr>
        <w:t>Общая площадь</w:t>
      </w:r>
      <w:r w:rsidR="00977394">
        <w:rPr>
          <w:rFonts w:ascii="Times New Roman" w:hAnsi="Times New Roman" w:cs="Times New Roman"/>
          <w:sz w:val="28"/>
          <w:szCs w:val="28"/>
        </w:rPr>
        <w:t xml:space="preserve"> 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</w:t>
      </w:r>
      <w:r w:rsidR="00977394">
        <w:rPr>
          <w:rFonts w:ascii="Times New Roman" w:hAnsi="Times New Roman" w:cs="Times New Roman"/>
          <w:sz w:val="28"/>
          <w:szCs w:val="28"/>
        </w:rPr>
        <w:t xml:space="preserve">здания - 1 </w:t>
      </w:r>
      <w:r w:rsidR="00B91C8A">
        <w:rPr>
          <w:rFonts w:ascii="Times New Roman" w:hAnsi="Times New Roman" w:cs="Times New Roman"/>
          <w:sz w:val="28"/>
          <w:szCs w:val="28"/>
        </w:rPr>
        <w:t>2</w:t>
      </w:r>
      <w:r w:rsidR="00EE4CAE">
        <w:rPr>
          <w:rFonts w:ascii="Times New Roman" w:hAnsi="Times New Roman" w:cs="Times New Roman"/>
          <w:sz w:val="28"/>
          <w:szCs w:val="28"/>
        </w:rPr>
        <w:t>00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</w:t>
      </w:r>
      <w:r w:rsidR="00977394">
        <w:rPr>
          <w:rFonts w:ascii="Times New Roman" w:hAnsi="Times New Roman" w:cs="Times New Roman"/>
          <w:sz w:val="28"/>
          <w:szCs w:val="28"/>
        </w:rPr>
        <w:t xml:space="preserve"> </w:t>
      </w:r>
      <w:r w:rsidR="001261A9" w:rsidRPr="007C63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261A9" w:rsidRPr="007C63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4CAE">
        <w:rPr>
          <w:rFonts w:ascii="Times New Roman" w:hAnsi="Times New Roman" w:cs="Times New Roman"/>
          <w:sz w:val="28"/>
          <w:szCs w:val="28"/>
        </w:rPr>
        <w:t xml:space="preserve">. </w:t>
      </w:r>
      <w:r w:rsidR="00A2124A">
        <w:rPr>
          <w:rFonts w:ascii="Times New Roman" w:hAnsi="Times New Roman" w:cs="Times New Roman"/>
          <w:sz w:val="28"/>
          <w:szCs w:val="28"/>
        </w:rPr>
        <w:t>Каркас железобетонный</w:t>
      </w:r>
      <w:r w:rsidR="00375278">
        <w:rPr>
          <w:rFonts w:ascii="Times New Roman" w:hAnsi="Times New Roman" w:cs="Times New Roman"/>
          <w:sz w:val="28"/>
          <w:szCs w:val="28"/>
        </w:rPr>
        <w:t xml:space="preserve">. </w:t>
      </w:r>
      <w:r w:rsidR="00977394" w:rsidRPr="00977394">
        <w:rPr>
          <w:rFonts w:ascii="Times New Roman" w:hAnsi="Times New Roman" w:cs="Times New Roman"/>
          <w:sz w:val="28"/>
          <w:szCs w:val="28"/>
        </w:rPr>
        <w:t>Наборный сэндвич односторонний, оцинкованный, окрашенный, утеплитель 120-150 мм</w:t>
      </w:r>
      <w:r w:rsidR="00977394">
        <w:rPr>
          <w:rFonts w:ascii="Times New Roman" w:hAnsi="Times New Roman" w:cs="Times New Roman"/>
          <w:sz w:val="28"/>
          <w:szCs w:val="28"/>
        </w:rPr>
        <w:t>.</w:t>
      </w:r>
    </w:p>
    <w:p w:rsidR="000B33EB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Необходимая сумма инвестиций –</w:t>
      </w:r>
      <w:r w:rsidR="009E24ED">
        <w:rPr>
          <w:rFonts w:ascii="Times New Roman" w:hAnsi="Times New Roman" w:cs="Times New Roman"/>
          <w:sz w:val="28"/>
          <w:szCs w:val="28"/>
        </w:rPr>
        <w:t xml:space="preserve"> 77,4</w:t>
      </w:r>
      <w:r w:rsidR="00CB6D25">
        <w:rPr>
          <w:rFonts w:ascii="Times New Roman" w:hAnsi="Times New Roman" w:cs="Times New Roman"/>
          <w:sz w:val="28"/>
          <w:szCs w:val="28"/>
        </w:rPr>
        <w:t xml:space="preserve"> млн</w:t>
      </w:r>
      <w:r w:rsidRPr="00CB01DB">
        <w:rPr>
          <w:rFonts w:ascii="Times New Roman" w:hAnsi="Times New Roman" w:cs="Times New Roman"/>
          <w:sz w:val="28"/>
          <w:szCs w:val="28"/>
        </w:rPr>
        <w:t>. руб.</w:t>
      </w:r>
    </w:p>
    <w:p w:rsidR="0071472A" w:rsidRDefault="002368F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CB6D25">
        <w:rPr>
          <w:rFonts w:ascii="Times New Roman" w:hAnsi="Times New Roman" w:cs="Times New Roman"/>
          <w:sz w:val="28"/>
          <w:szCs w:val="28"/>
        </w:rPr>
        <w:t>стиций представлен в таблице № 1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A5788E" w:rsidRDefault="00A5788E" w:rsidP="00A5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p w:rsidR="00EA4725" w:rsidRDefault="00EA4725" w:rsidP="00A5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6A3B8F" w:rsidRPr="00CB01DB" w:rsidTr="006A3B8F">
        <w:trPr>
          <w:trHeight w:val="1"/>
        </w:trPr>
        <w:tc>
          <w:tcPr>
            <w:tcW w:w="6629" w:type="dxa"/>
            <w:shd w:val="clear" w:color="auto" w:fill="FBD4B4" w:themeFill="accent6" w:themeFillTint="66"/>
            <w:vAlign w:val="center"/>
          </w:tcPr>
          <w:p w:rsidR="006A3B8F" w:rsidRPr="00CB01DB" w:rsidRDefault="006A3B8F" w:rsidP="002328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A3B8F" w:rsidRPr="00CB01DB" w:rsidRDefault="006A3B8F" w:rsidP="008F4E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6A3B8F" w:rsidRPr="00CB01DB" w:rsidRDefault="006A3B8F" w:rsidP="008F4E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6A3B8F" w:rsidP="009A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F">
              <w:rPr>
                <w:rFonts w:ascii="Times New Roman" w:hAnsi="Times New Roman" w:cs="Times New Roman"/>
                <w:sz w:val="28"/>
                <w:szCs w:val="28"/>
              </w:rPr>
              <w:t>Производственное здание (50х25)</w:t>
            </w:r>
          </w:p>
        </w:tc>
        <w:tc>
          <w:tcPr>
            <w:tcW w:w="2835" w:type="dxa"/>
            <w:vAlign w:val="center"/>
          </w:tcPr>
          <w:p w:rsidR="006A3B8F" w:rsidRPr="00CB01DB" w:rsidRDefault="009E24ED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10 237</w:t>
            </w:r>
            <w:r w:rsidR="009A490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6A3B8F" w:rsidP="009A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F">
              <w:rPr>
                <w:rFonts w:ascii="Times New Roman" w:hAnsi="Times New Roman" w:cs="Times New Roman"/>
                <w:sz w:val="28"/>
                <w:szCs w:val="28"/>
              </w:rPr>
              <w:t>Крановые пути</w:t>
            </w:r>
          </w:p>
        </w:tc>
        <w:tc>
          <w:tcPr>
            <w:tcW w:w="2835" w:type="dxa"/>
            <w:vAlign w:val="center"/>
          </w:tcPr>
          <w:p w:rsidR="006A3B8F" w:rsidRPr="00CB01DB" w:rsidRDefault="009A4906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6A3B8F" w:rsidP="009A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F">
              <w:rPr>
                <w:rFonts w:ascii="Times New Roman" w:hAnsi="Times New Roman" w:cs="Times New Roman"/>
                <w:sz w:val="28"/>
                <w:szCs w:val="28"/>
              </w:rPr>
              <w:t>"Линия производства микрокальцита</w:t>
            </w:r>
            <w:r w:rsidR="009A4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906" w:rsidRPr="006A3B8F">
              <w:rPr>
                <w:rFonts w:ascii="Times New Roman" w:hAnsi="Times New Roman" w:cs="Times New Roman"/>
                <w:sz w:val="28"/>
                <w:szCs w:val="28"/>
              </w:rPr>
              <w:t>производительностью до 12т/ч"</w:t>
            </w:r>
          </w:p>
        </w:tc>
        <w:tc>
          <w:tcPr>
            <w:tcW w:w="2835" w:type="dxa"/>
            <w:vAlign w:val="center"/>
          </w:tcPr>
          <w:p w:rsidR="006A3B8F" w:rsidRDefault="009A4906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6A3B8F" w:rsidP="009A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F">
              <w:rPr>
                <w:rFonts w:ascii="Times New Roman" w:hAnsi="Times New Roman" w:cs="Times New Roman"/>
                <w:sz w:val="28"/>
                <w:szCs w:val="28"/>
              </w:rPr>
              <w:t>Кран-балка, грузоподъемностью не менее 5 т</w:t>
            </w:r>
          </w:p>
        </w:tc>
        <w:tc>
          <w:tcPr>
            <w:tcW w:w="2835" w:type="dxa"/>
            <w:vAlign w:val="center"/>
          </w:tcPr>
          <w:p w:rsidR="006A3B8F" w:rsidRDefault="009A4906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9E24ED" w:rsidRPr="00CB01DB" w:rsidTr="009A4906">
        <w:trPr>
          <w:trHeight w:val="1"/>
        </w:trPr>
        <w:tc>
          <w:tcPr>
            <w:tcW w:w="6629" w:type="dxa"/>
            <w:vAlign w:val="center"/>
          </w:tcPr>
          <w:p w:rsidR="009E24ED" w:rsidRPr="006A3B8F" w:rsidRDefault="009E24ED" w:rsidP="009A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ED">
              <w:rPr>
                <w:rFonts w:ascii="Times New Roman" w:hAnsi="Times New Roman" w:cs="Times New Roman"/>
                <w:sz w:val="28"/>
                <w:szCs w:val="28"/>
              </w:rPr>
              <w:t>Электрокара</w:t>
            </w:r>
          </w:p>
        </w:tc>
        <w:tc>
          <w:tcPr>
            <w:tcW w:w="2835" w:type="dxa"/>
            <w:vAlign w:val="center"/>
          </w:tcPr>
          <w:p w:rsidR="009E24ED" w:rsidRDefault="009E24ED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6A3B8F" w:rsidP="009A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B8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3B8F">
              <w:rPr>
                <w:rFonts w:ascii="Times New Roman" w:hAnsi="Times New Roman" w:cs="Times New Roman"/>
                <w:sz w:val="28"/>
                <w:szCs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расходы</w:t>
            </w:r>
          </w:p>
        </w:tc>
        <w:tc>
          <w:tcPr>
            <w:tcW w:w="2835" w:type="dxa"/>
            <w:vAlign w:val="center"/>
          </w:tcPr>
          <w:p w:rsidR="006A3B8F" w:rsidRDefault="009A4906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6A3B8F" w:rsidP="009A4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2835" w:type="dxa"/>
            <w:vAlign w:val="center"/>
          </w:tcPr>
          <w:p w:rsidR="006A3B8F" w:rsidRDefault="009E24ED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4ED">
              <w:rPr>
                <w:rFonts w:ascii="Times New Roman" w:hAnsi="Times New Roman" w:cs="Times New Roman"/>
                <w:sz w:val="28"/>
                <w:szCs w:val="28"/>
              </w:rPr>
              <w:t xml:space="preserve">7 193,70   </w:t>
            </w:r>
          </w:p>
        </w:tc>
      </w:tr>
      <w:tr w:rsidR="009E24ED" w:rsidRPr="00CB01DB" w:rsidTr="009A4906">
        <w:trPr>
          <w:trHeight w:val="525"/>
        </w:trPr>
        <w:tc>
          <w:tcPr>
            <w:tcW w:w="6629" w:type="dxa"/>
            <w:vAlign w:val="center"/>
          </w:tcPr>
          <w:p w:rsidR="009E24ED" w:rsidRPr="009E24ED" w:rsidRDefault="009E24ED" w:rsidP="009A49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4ED">
              <w:rPr>
                <w:rFonts w:ascii="Times New Roman" w:hAnsi="Times New Roman" w:cs="Times New Roman"/>
                <w:sz w:val="28"/>
                <w:szCs w:val="28"/>
              </w:rPr>
              <w:t xml:space="preserve">боротные </w:t>
            </w:r>
            <w:proofErr w:type="spellStart"/>
            <w:r w:rsidRPr="009E24ED">
              <w:rPr>
                <w:rFonts w:ascii="Times New Roman" w:hAnsi="Times New Roman" w:cs="Times New Roman"/>
                <w:sz w:val="28"/>
                <w:szCs w:val="28"/>
              </w:rPr>
              <w:t>средства+др</w:t>
            </w:r>
            <w:proofErr w:type="gramStart"/>
            <w:r w:rsidRPr="009E24E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E24ED">
              <w:rPr>
                <w:rFonts w:ascii="Times New Roman" w:hAnsi="Times New Roman" w:cs="Times New Roman"/>
                <w:sz w:val="28"/>
                <w:szCs w:val="28"/>
              </w:rPr>
              <w:t>нвестиции</w:t>
            </w:r>
            <w:proofErr w:type="spellEnd"/>
            <w:r w:rsidRPr="009E24ED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освоения</w:t>
            </w:r>
          </w:p>
        </w:tc>
        <w:tc>
          <w:tcPr>
            <w:tcW w:w="2835" w:type="dxa"/>
            <w:vAlign w:val="center"/>
          </w:tcPr>
          <w:p w:rsidR="009E24ED" w:rsidRPr="009E24ED" w:rsidRDefault="009E24ED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4ED">
              <w:rPr>
                <w:rFonts w:ascii="Times New Roman" w:hAnsi="Times New Roman" w:cs="Times New Roman"/>
                <w:sz w:val="28"/>
                <w:szCs w:val="28"/>
              </w:rPr>
              <w:t>4 200,0</w:t>
            </w:r>
          </w:p>
        </w:tc>
      </w:tr>
      <w:tr w:rsidR="006A3B8F" w:rsidRPr="00CB01DB" w:rsidTr="009A4906">
        <w:trPr>
          <w:trHeight w:val="525"/>
        </w:trPr>
        <w:tc>
          <w:tcPr>
            <w:tcW w:w="6629" w:type="dxa"/>
            <w:vAlign w:val="center"/>
          </w:tcPr>
          <w:p w:rsidR="006A3B8F" w:rsidRPr="00CB01DB" w:rsidRDefault="006A3B8F" w:rsidP="009A49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2835" w:type="dxa"/>
            <w:vAlign w:val="center"/>
          </w:tcPr>
          <w:p w:rsidR="006A3B8F" w:rsidRPr="00CB01DB" w:rsidRDefault="009E24ED" w:rsidP="009A49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77 366,36</w:t>
            </w:r>
          </w:p>
        </w:tc>
      </w:tr>
    </w:tbl>
    <w:p w:rsidR="00EA4725" w:rsidRDefault="00EA4725" w:rsidP="00EA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25" w:rsidRDefault="00EA4725" w:rsidP="00EA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D25" w:rsidRPr="00CB6D25" w:rsidRDefault="00CB6D25" w:rsidP="009A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Настоящее пр</w:t>
      </w:r>
      <w:r w:rsidR="00004BD7">
        <w:rPr>
          <w:rFonts w:ascii="Times New Roman" w:hAnsi="Times New Roman" w:cs="Times New Roman"/>
          <w:sz w:val="28"/>
          <w:szCs w:val="28"/>
        </w:rPr>
        <w:t>оект представлен</w:t>
      </w:r>
      <w:r w:rsidRPr="00CB6D25">
        <w:rPr>
          <w:rFonts w:ascii="Times New Roman" w:hAnsi="Times New Roman" w:cs="Times New Roman"/>
          <w:sz w:val="28"/>
          <w:szCs w:val="28"/>
        </w:rPr>
        <w:t xml:space="preserve"> исходя из следующих данных:</w:t>
      </w:r>
    </w:p>
    <w:p w:rsid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Исходный материал: мрамор, влажность до 8%, крупность до 10мм.</w:t>
      </w:r>
    </w:p>
    <w:p w:rsid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Производительность линии составляет до 12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т/ч по классу -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6D2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мкм (производительность зависит от режима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оборудования и получаемых классов готовых продуктов).</w:t>
      </w:r>
    </w:p>
    <w:p w:rsidR="00CB6D25" w:rsidRP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lastRenderedPageBreak/>
        <w:t>Готовый продукт: микрокальцит различных классов. Измельчительный комплекс КИ позволяет 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одновременно 3 класса микрокальцита различной крупности. Диапазон возможных готовых продуктов следующий:</w:t>
      </w:r>
    </w:p>
    <w:p w:rsidR="00CB6D25" w:rsidRPr="00CB6D25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продукт помола d98=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-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300 … -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60 мкм</w:t>
      </w:r>
      <w:r w:rsidR="00A5788E">
        <w:rPr>
          <w:rFonts w:ascii="Times New Roman" w:hAnsi="Times New Roman" w:cs="Times New Roman"/>
          <w:sz w:val="28"/>
          <w:szCs w:val="28"/>
        </w:rPr>
        <w:t>;</w:t>
      </w:r>
    </w:p>
    <w:p w:rsidR="00CB6D25" w:rsidRPr="00CB6D25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продукт дополнительного моду</w:t>
      </w:r>
      <w:r>
        <w:rPr>
          <w:rFonts w:ascii="Times New Roman" w:hAnsi="Times New Roman" w:cs="Times New Roman"/>
          <w:sz w:val="28"/>
          <w:szCs w:val="28"/>
        </w:rPr>
        <w:t>ля классификации КЦ: d98=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5788E">
        <w:rPr>
          <w:rFonts w:ascii="Times New Roman" w:hAnsi="Times New Roman" w:cs="Times New Roman"/>
          <w:sz w:val="28"/>
          <w:szCs w:val="28"/>
        </w:rPr>
        <w:t xml:space="preserve">…                 </w:t>
      </w:r>
      <w:r w:rsidRPr="00CB6D25">
        <w:rPr>
          <w:rFonts w:ascii="Times New Roman" w:hAnsi="Times New Roman" w:cs="Times New Roman"/>
          <w:sz w:val="28"/>
          <w:szCs w:val="28"/>
        </w:rPr>
        <w:t>-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20 мкм</w:t>
      </w:r>
      <w:r w:rsidR="00A5788E">
        <w:rPr>
          <w:rFonts w:ascii="Times New Roman" w:hAnsi="Times New Roman" w:cs="Times New Roman"/>
          <w:sz w:val="28"/>
          <w:szCs w:val="28"/>
        </w:rPr>
        <w:t>;</w:t>
      </w:r>
    </w:p>
    <w:p w:rsidR="00CB6D25" w:rsidRPr="00CB6D25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продукт аспирации: d98=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-</w:t>
      </w:r>
      <w:r w:rsidR="00A5788E"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5 (10) мкм</w:t>
      </w:r>
      <w:r w:rsidR="00A5788E">
        <w:rPr>
          <w:rFonts w:ascii="Times New Roman" w:hAnsi="Times New Roman" w:cs="Times New Roman"/>
          <w:sz w:val="28"/>
          <w:szCs w:val="28"/>
        </w:rPr>
        <w:t>;</w:t>
      </w:r>
    </w:p>
    <w:p w:rsidR="00CB6D25" w:rsidRPr="00CB6D25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</w:t>
      </w:r>
      <w:r w:rsidRPr="00CB6D25">
        <w:rPr>
          <w:rFonts w:ascii="Times New Roman" w:hAnsi="Times New Roman" w:cs="Times New Roman"/>
          <w:sz w:val="28"/>
          <w:szCs w:val="28"/>
        </w:rPr>
        <w:t xml:space="preserve"> линия является полнокомплектным законченным решением, и включает:</w:t>
      </w:r>
    </w:p>
    <w:p w:rsid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Основное технологическое и транспортное оборудование.</w:t>
      </w:r>
    </w:p>
    <w:p w:rsid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Технологическую аспирацию</w:t>
      </w:r>
    </w:p>
    <w:p w:rsidR="00361D6D" w:rsidRP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АСУ с полным контролем работы линии и диспетчеризацией. Работа линии осуществляется «по параметру» -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25">
        <w:rPr>
          <w:rFonts w:ascii="Times New Roman" w:hAnsi="Times New Roman" w:cs="Times New Roman"/>
          <w:sz w:val="28"/>
          <w:szCs w:val="28"/>
        </w:rPr>
        <w:t>учетом нагрузок, влажности материала и производительности.</w:t>
      </w:r>
    </w:p>
    <w:p w:rsidR="007C6327" w:rsidRDefault="00DA6B1B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25" w:rsidRDefault="00CB6D25" w:rsidP="00EA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Спецификация на линию по производству микрокальцита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8"/>
        <w:gridCol w:w="1850"/>
      </w:tblGrid>
      <w:tr w:rsidR="00CB6D25" w:rsidRPr="00CB01DB" w:rsidTr="00AC22EF">
        <w:trPr>
          <w:trHeight w:val="521"/>
        </w:trPr>
        <w:tc>
          <w:tcPr>
            <w:tcW w:w="7648" w:type="dxa"/>
            <w:shd w:val="clear" w:color="auto" w:fill="FBD4B4" w:themeFill="accent6" w:themeFillTint="66"/>
            <w:vAlign w:val="center"/>
          </w:tcPr>
          <w:p w:rsidR="00CB6D25" w:rsidRPr="00CB01DB" w:rsidRDefault="00CB6D25" w:rsidP="007233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50" w:type="dxa"/>
            <w:shd w:val="clear" w:color="auto" w:fill="FBD4B4" w:themeFill="accent6" w:themeFillTint="66"/>
            <w:vAlign w:val="center"/>
          </w:tcPr>
          <w:p w:rsidR="00CB6D25" w:rsidRPr="00CB01DB" w:rsidRDefault="00CB6D25" w:rsidP="00CB6D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B6D25" w:rsidRPr="00CB01DB" w:rsidTr="00AC22EF">
        <w:trPr>
          <w:trHeight w:val="333"/>
        </w:trPr>
        <w:tc>
          <w:tcPr>
            <w:tcW w:w="7648" w:type="dxa"/>
            <w:vAlign w:val="center"/>
          </w:tcPr>
          <w:p w:rsidR="00CB6D25" w:rsidRPr="00CB01DB" w:rsidRDefault="00CB6D25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произ</w:t>
            </w:r>
            <w:r w:rsidR="009955AF">
              <w:rPr>
                <w:rFonts w:ascii="Times New Roman" w:hAnsi="Times New Roman" w:cs="Times New Roman"/>
                <w:sz w:val="28"/>
                <w:szCs w:val="28"/>
              </w:rPr>
              <w:t>водства микрокальцита</w:t>
            </w:r>
          </w:p>
        </w:tc>
        <w:tc>
          <w:tcPr>
            <w:tcW w:w="1850" w:type="dxa"/>
            <w:vAlign w:val="center"/>
          </w:tcPr>
          <w:p w:rsidR="00CB6D25" w:rsidRPr="007C6327" w:rsidRDefault="002328D6" w:rsidP="002328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7CD" w:rsidRPr="00CB01DB" w:rsidTr="00AF4832">
        <w:trPr>
          <w:trHeight w:val="274"/>
        </w:trPr>
        <w:tc>
          <w:tcPr>
            <w:tcW w:w="7648" w:type="dxa"/>
            <w:vAlign w:val="center"/>
          </w:tcPr>
          <w:p w:rsidR="00FD27CD" w:rsidRPr="00CB01DB" w:rsidRDefault="00FD27CD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55AF">
              <w:rPr>
                <w:rFonts w:ascii="Times New Roman" w:hAnsi="Times New Roman" w:cs="Times New Roman"/>
                <w:sz w:val="28"/>
                <w:szCs w:val="28"/>
              </w:rPr>
              <w:t>1.1. Узел приема исходного продукта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6D5BB9">
        <w:trPr>
          <w:trHeight w:val="454"/>
        </w:trPr>
        <w:tc>
          <w:tcPr>
            <w:tcW w:w="7648" w:type="dxa"/>
            <w:vAlign w:val="center"/>
          </w:tcPr>
          <w:p w:rsidR="00FD27CD" w:rsidRPr="00CB01DB" w:rsidRDefault="00FD27CD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55AF">
              <w:rPr>
                <w:rFonts w:ascii="Times New Roman" w:hAnsi="Times New Roman" w:cs="Times New Roman"/>
                <w:sz w:val="28"/>
                <w:szCs w:val="28"/>
              </w:rPr>
              <w:t>1.2. Узел сушки материала (</w:t>
            </w:r>
            <w:proofErr w:type="spellStart"/>
            <w:proofErr w:type="gramStart"/>
            <w:r w:rsidRPr="009955A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proofErr w:type="gramEnd"/>
            <w:r w:rsidRPr="009955AF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9955AF">
              <w:rPr>
                <w:rFonts w:ascii="Times New Roman" w:hAnsi="Times New Roman" w:cs="Times New Roman"/>
                <w:sz w:val="28"/>
                <w:szCs w:val="28"/>
              </w:rPr>
              <w:t>.=1000л/ч)*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AF4832">
        <w:trPr>
          <w:trHeight w:val="341"/>
        </w:trPr>
        <w:tc>
          <w:tcPr>
            <w:tcW w:w="7648" w:type="dxa"/>
          </w:tcPr>
          <w:p w:rsidR="00FD27CD" w:rsidRPr="00740C45" w:rsidRDefault="00FD27CD" w:rsidP="007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1.3. Транспортные системы**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AF4832">
        <w:trPr>
          <w:trHeight w:val="276"/>
        </w:trPr>
        <w:tc>
          <w:tcPr>
            <w:tcW w:w="7648" w:type="dxa"/>
          </w:tcPr>
          <w:p w:rsidR="00FD27CD" w:rsidRPr="00740C45" w:rsidRDefault="00FD27CD" w:rsidP="007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1.4. Измельчительный комплекс КИ-1,6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AF4832">
        <w:trPr>
          <w:trHeight w:val="365"/>
        </w:trPr>
        <w:tc>
          <w:tcPr>
            <w:tcW w:w="7648" w:type="dxa"/>
          </w:tcPr>
          <w:p w:rsidR="00FD27CD" w:rsidRPr="00740C45" w:rsidRDefault="00FD27CD" w:rsidP="007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1.5. Модуль автоматизированной подачи жидких ПАВ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6D5BB9">
        <w:trPr>
          <w:trHeight w:val="454"/>
        </w:trPr>
        <w:tc>
          <w:tcPr>
            <w:tcW w:w="7648" w:type="dxa"/>
          </w:tcPr>
          <w:p w:rsidR="00FD27CD" w:rsidRDefault="00FD27CD" w:rsidP="007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1.6. Система затаривания МКР – 20/315 мкм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6D5BB9">
        <w:trPr>
          <w:trHeight w:val="454"/>
        </w:trPr>
        <w:tc>
          <w:tcPr>
            <w:tcW w:w="7648" w:type="dxa"/>
          </w:tcPr>
          <w:p w:rsidR="00FD27CD" w:rsidRPr="00740C45" w:rsidRDefault="00FD27CD" w:rsidP="0072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1.7. Система затаривания МКР – 60/100 мкм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6D5BB9">
        <w:trPr>
          <w:trHeight w:val="454"/>
        </w:trPr>
        <w:tc>
          <w:tcPr>
            <w:tcW w:w="7648" w:type="dxa"/>
          </w:tcPr>
          <w:p w:rsidR="00FD27CD" w:rsidRPr="00CB01DB" w:rsidRDefault="00FD27CD" w:rsidP="0072332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1.8. Система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технологической линии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6D5BB9">
        <w:trPr>
          <w:trHeight w:val="454"/>
        </w:trPr>
        <w:tc>
          <w:tcPr>
            <w:tcW w:w="7648" w:type="dxa"/>
          </w:tcPr>
          <w:p w:rsidR="00FD27CD" w:rsidRPr="001D3203" w:rsidRDefault="00FD27CD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1.9. Компрессорная станция сжатого воздуха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AF4832">
        <w:trPr>
          <w:trHeight w:val="361"/>
        </w:trPr>
        <w:tc>
          <w:tcPr>
            <w:tcW w:w="7648" w:type="dxa"/>
          </w:tcPr>
          <w:p w:rsidR="00FD27CD" w:rsidRPr="001D3203" w:rsidRDefault="00FD27CD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1.10. Электрокабельная продукция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6D5BB9">
        <w:trPr>
          <w:trHeight w:val="30"/>
        </w:trPr>
        <w:tc>
          <w:tcPr>
            <w:tcW w:w="7648" w:type="dxa"/>
          </w:tcPr>
          <w:p w:rsidR="00FD27CD" w:rsidRPr="001D3203" w:rsidRDefault="00FD27CD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Прочие системы линии, бытовые помещения, инфраструктура</w:t>
            </w:r>
          </w:p>
        </w:tc>
        <w:tc>
          <w:tcPr>
            <w:tcW w:w="1850" w:type="dxa"/>
          </w:tcPr>
          <w:p w:rsidR="00FD27CD" w:rsidRDefault="002328D6" w:rsidP="002328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7CD" w:rsidRPr="00CB01DB" w:rsidTr="00AF4832">
        <w:trPr>
          <w:trHeight w:val="377"/>
        </w:trPr>
        <w:tc>
          <w:tcPr>
            <w:tcW w:w="7648" w:type="dxa"/>
          </w:tcPr>
          <w:p w:rsidR="00FD27CD" w:rsidRPr="001D3203" w:rsidRDefault="00FD27CD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</w:t>
            </w:r>
          </w:p>
        </w:tc>
        <w:tc>
          <w:tcPr>
            <w:tcW w:w="1850" w:type="dxa"/>
          </w:tcPr>
          <w:p w:rsidR="00FD27CD" w:rsidRDefault="002328D6" w:rsidP="002328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7CD" w:rsidRPr="00CB01DB" w:rsidTr="00AF4832">
        <w:trPr>
          <w:trHeight w:val="262"/>
        </w:trPr>
        <w:tc>
          <w:tcPr>
            <w:tcW w:w="7648" w:type="dxa"/>
          </w:tcPr>
          <w:p w:rsidR="00FD27CD" w:rsidRPr="001D3203" w:rsidRDefault="00FD27CD" w:rsidP="007233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2.1. Технологические решения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D27CD" w:rsidRPr="00CB01DB" w:rsidTr="006D5BB9">
        <w:trPr>
          <w:trHeight w:val="30"/>
        </w:trPr>
        <w:tc>
          <w:tcPr>
            <w:tcW w:w="7648" w:type="dxa"/>
          </w:tcPr>
          <w:p w:rsidR="00FD27CD" w:rsidRPr="001D3203" w:rsidRDefault="00FD27CD" w:rsidP="001D32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2.2. Прочая проектная документация.</w:t>
            </w:r>
          </w:p>
          <w:p w:rsidR="00FD27CD" w:rsidRPr="001D3203" w:rsidRDefault="00FD27CD" w:rsidP="001D32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203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в надзорных органах</w:t>
            </w:r>
          </w:p>
        </w:tc>
        <w:tc>
          <w:tcPr>
            <w:tcW w:w="1850" w:type="dxa"/>
          </w:tcPr>
          <w:p w:rsidR="00FD27CD" w:rsidRDefault="00FD27CD" w:rsidP="002328D6">
            <w:pPr>
              <w:jc w:val="center"/>
            </w:pPr>
            <w:r w:rsidRPr="005A72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</w:tbl>
    <w:p w:rsidR="00AF4832" w:rsidRDefault="00AF4832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D25" w:rsidRPr="00CB01DB" w:rsidRDefault="00D24B83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65182">
        <w:rPr>
          <w:rFonts w:ascii="Times New Roman" w:hAnsi="Times New Roman" w:cs="Times New Roman"/>
          <w:sz w:val="28"/>
          <w:szCs w:val="28"/>
        </w:rPr>
        <w:t>вложения инвестиций – 9 месяцев;</w:t>
      </w:r>
    </w:p>
    <w:p w:rsidR="00CB6D25" w:rsidRPr="00CB01DB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Численность сотрудников – </w:t>
      </w:r>
      <w:r w:rsidR="00965182">
        <w:rPr>
          <w:rFonts w:ascii="Times New Roman" w:hAnsi="Times New Roman" w:cs="Times New Roman"/>
          <w:sz w:val="28"/>
          <w:szCs w:val="28"/>
        </w:rPr>
        <w:t>16 человек;</w:t>
      </w:r>
    </w:p>
    <w:p w:rsidR="00CB6D25" w:rsidRPr="00CB01DB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Pr="00CB01D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24B83">
        <w:rPr>
          <w:rFonts w:ascii="Times New Roman" w:hAnsi="Times New Roman" w:cs="Times New Roman"/>
          <w:sz w:val="28"/>
          <w:szCs w:val="28"/>
        </w:rPr>
        <w:t>общая</w:t>
      </w:r>
      <w:r w:rsidR="00965182">
        <w:rPr>
          <w:rFonts w:ascii="Times New Roman" w:hAnsi="Times New Roman" w:cs="Times New Roman"/>
          <w:sz w:val="28"/>
          <w:szCs w:val="28"/>
        </w:rPr>
        <w:t>;</w:t>
      </w:r>
    </w:p>
    <w:p w:rsidR="00965182" w:rsidRPr="00CB01DB" w:rsidRDefault="00CB6D25" w:rsidP="00965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Финансовая модель смоделирована на наличие </w:t>
      </w:r>
      <w:r w:rsidR="00D24B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01DB">
        <w:rPr>
          <w:rFonts w:ascii="Times New Roman" w:hAnsi="Times New Roman" w:cs="Times New Roman"/>
          <w:sz w:val="28"/>
          <w:szCs w:val="28"/>
        </w:rPr>
        <w:t xml:space="preserve">% собственных средств и </w:t>
      </w:r>
      <w:r w:rsidR="00D24B83">
        <w:rPr>
          <w:rFonts w:ascii="Times New Roman" w:hAnsi="Times New Roman" w:cs="Times New Roman"/>
          <w:sz w:val="28"/>
          <w:szCs w:val="28"/>
        </w:rPr>
        <w:t>7</w:t>
      </w:r>
      <w:r w:rsidR="00965182">
        <w:rPr>
          <w:rFonts w:ascii="Times New Roman" w:hAnsi="Times New Roman" w:cs="Times New Roman"/>
          <w:sz w:val="28"/>
          <w:szCs w:val="28"/>
        </w:rPr>
        <w:t xml:space="preserve">0% заемных; </w:t>
      </w:r>
    </w:p>
    <w:p w:rsidR="00965182" w:rsidRDefault="00965182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кредитования</w:t>
      </w:r>
      <w:r w:rsidR="00CB6D25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D24B83">
        <w:rPr>
          <w:rFonts w:ascii="Times New Roman" w:hAnsi="Times New Roman" w:cs="Times New Roman"/>
          <w:sz w:val="28"/>
          <w:szCs w:val="28"/>
        </w:rPr>
        <w:t>5</w:t>
      </w:r>
      <w:r w:rsidR="00CB6D2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65182" w:rsidRDefault="00965182" w:rsidP="009651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64B2">
        <w:rPr>
          <w:rFonts w:ascii="Times New Roman" w:hAnsi="Times New Roman"/>
          <w:sz w:val="28"/>
          <w:szCs w:val="28"/>
        </w:rPr>
        <w:t>тсрочка погашения основ</w:t>
      </w:r>
      <w:r>
        <w:rPr>
          <w:rFonts w:ascii="Times New Roman" w:hAnsi="Times New Roman"/>
          <w:sz w:val="28"/>
          <w:szCs w:val="28"/>
        </w:rPr>
        <w:t>ной суммы долга (мораторий) - 6</w:t>
      </w:r>
      <w:r w:rsidRPr="00DB64B2">
        <w:rPr>
          <w:rFonts w:ascii="Times New Roman" w:hAnsi="Times New Roman"/>
          <w:sz w:val="28"/>
          <w:szCs w:val="28"/>
        </w:rPr>
        <w:t xml:space="preserve"> месяцев с момента получения первого транша (требуемый период отсрочки от уплаты основного долга, связ</w:t>
      </w:r>
      <w:r>
        <w:rPr>
          <w:rFonts w:ascii="Times New Roman" w:hAnsi="Times New Roman"/>
          <w:sz w:val="28"/>
          <w:szCs w:val="28"/>
        </w:rPr>
        <w:t>анный с периодом строительства);</w:t>
      </w:r>
    </w:p>
    <w:p w:rsidR="00965182" w:rsidRDefault="00965182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-25% годовых. </w:t>
      </w:r>
    </w:p>
    <w:p w:rsidR="00D225F0" w:rsidRDefault="00D225F0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5F0" w:rsidRPr="00D225F0" w:rsidRDefault="00D225F0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EA4AFB" w:rsidP="00C00C24">
      <w:pPr>
        <w:shd w:val="clear" w:color="auto" w:fill="FBD4B4" w:themeFill="accent6" w:themeFillTint="6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7DFF" w:rsidRPr="00CB01DB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B76557" w:rsidRDefault="00B76557" w:rsidP="00B7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Расфасовка</w:t>
      </w:r>
      <w:r w:rsidRPr="00EA4725">
        <w:rPr>
          <w:rFonts w:ascii="Times New Roman" w:hAnsi="Times New Roman" w:cs="Times New Roman"/>
          <w:sz w:val="28"/>
          <w:szCs w:val="28"/>
        </w:rPr>
        <w:t xml:space="preserve"> готового продукта </w:t>
      </w:r>
      <w:r>
        <w:rPr>
          <w:rFonts w:ascii="Times New Roman" w:hAnsi="Times New Roman" w:cs="Times New Roman"/>
          <w:sz w:val="28"/>
          <w:szCs w:val="28"/>
        </w:rPr>
        <w:t>предусматривается в «биг-бэг</w:t>
      </w:r>
      <w:r w:rsidRPr="00EA4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массой      1 тонна</w:t>
      </w:r>
      <w:r w:rsidRPr="00EA4725">
        <w:rPr>
          <w:rFonts w:ascii="Times New Roman" w:hAnsi="Times New Roman" w:cs="Times New Roman"/>
          <w:sz w:val="28"/>
          <w:szCs w:val="28"/>
        </w:rPr>
        <w:t>.</w:t>
      </w:r>
    </w:p>
    <w:p w:rsidR="00A54B70" w:rsidRDefault="00A54B70" w:rsidP="00D225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25" w:rsidRPr="00CB01DB" w:rsidRDefault="003038C7" w:rsidP="00EA4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tbl>
      <w:tblPr>
        <w:tblStyle w:val="a5"/>
        <w:tblW w:w="9661" w:type="dxa"/>
        <w:tblLayout w:type="fixed"/>
        <w:tblLook w:val="04A0" w:firstRow="1" w:lastRow="0" w:firstColumn="1" w:lastColumn="0" w:noHBand="0" w:noVBand="1"/>
      </w:tblPr>
      <w:tblGrid>
        <w:gridCol w:w="2757"/>
        <w:gridCol w:w="2203"/>
        <w:gridCol w:w="2203"/>
        <w:gridCol w:w="2498"/>
      </w:tblGrid>
      <w:tr w:rsidR="00B95BB3" w:rsidRPr="00CB01DB" w:rsidTr="00636B96">
        <w:trPr>
          <w:trHeight w:val="110"/>
        </w:trPr>
        <w:tc>
          <w:tcPr>
            <w:tcW w:w="2757" w:type="dxa"/>
            <w:shd w:val="clear" w:color="auto" w:fill="FBD4B4" w:themeFill="accent6" w:themeFillTint="66"/>
          </w:tcPr>
          <w:p w:rsidR="00636B96" w:rsidRDefault="00636B96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96" w:rsidRDefault="00C064E5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95BB3" w:rsidRPr="00636B96" w:rsidRDefault="00B95BB3" w:rsidP="0063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</w:tcPr>
          <w:p w:rsidR="00B95BB3" w:rsidRPr="000C56CE" w:rsidRDefault="00C064E5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продаж 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в год, 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03" w:type="dxa"/>
            <w:shd w:val="clear" w:color="auto" w:fill="FBD4B4" w:themeFill="accent6" w:themeFillTint="66"/>
          </w:tcPr>
          <w:p w:rsidR="00B95BB3" w:rsidRPr="000C56CE" w:rsidRDefault="00B95BB3" w:rsidP="00EA4A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426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тонну</w:t>
            </w:r>
          </w:p>
        </w:tc>
        <w:tc>
          <w:tcPr>
            <w:tcW w:w="2498" w:type="dxa"/>
            <w:shd w:val="clear" w:color="auto" w:fill="FBD4B4" w:themeFill="accent6" w:themeFillTint="66"/>
          </w:tcPr>
          <w:p w:rsidR="00B95BB3" w:rsidRPr="000C56CE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тыс.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6436C" w:rsidRPr="00CB01DB" w:rsidTr="00636B96">
        <w:trPr>
          <w:trHeight w:val="55"/>
        </w:trPr>
        <w:tc>
          <w:tcPr>
            <w:tcW w:w="2757" w:type="dxa"/>
            <w:vAlign w:val="center"/>
          </w:tcPr>
          <w:p w:rsidR="00D6436C" w:rsidRDefault="00BB5DBF" w:rsidP="009F52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5224">
              <w:rPr>
                <w:rFonts w:ascii="Times New Roman" w:hAnsi="Times New Roman" w:cs="Times New Roman"/>
                <w:sz w:val="28"/>
                <w:szCs w:val="28"/>
              </w:rPr>
              <w:t>икрокальцит 100 мкм</w:t>
            </w:r>
          </w:p>
        </w:tc>
        <w:tc>
          <w:tcPr>
            <w:tcW w:w="2203" w:type="dxa"/>
            <w:vAlign w:val="center"/>
          </w:tcPr>
          <w:p w:rsidR="00D6436C" w:rsidRDefault="00DE6A43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23 040</w:t>
            </w:r>
          </w:p>
        </w:tc>
        <w:tc>
          <w:tcPr>
            <w:tcW w:w="2203" w:type="dxa"/>
            <w:vAlign w:val="center"/>
          </w:tcPr>
          <w:p w:rsidR="00D6436C" w:rsidRDefault="00DE6A43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498" w:type="dxa"/>
            <w:vAlign w:val="center"/>
          </w:tcPr>
          <w:p w:rsidR="00D6436C" w:rsidRDefault="00DE6A43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52 992</w:t>
            </w:r>
          </w:p>
        </w:tc>
      </w:tr>
    </w:tbl>
    <w:p w:rsidR="00D225F0" w:rsidRDefault="00D225F0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F7192C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4" w:name="_Toc426363414"/>
      <w:r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4"/>
    </w:p>
    <w:p w:rsidR="00EA4AFB" w:rsidRDefault="00EA4AFB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Default="006D5BB9" w:rsidP="006D5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B9">
        <w:rPr>
          <w:rFonts w:ascii="Times New Roman" w:hAnsi="Times New Roman" w:cs="Times New Roman"/>
          <w:sz w:val="28"/>
          <w:szCs w:val="28"/>
        </w:rPr>
        <w:t>Средняя рентабельность финансово-хозяйственной деятельности в целом по п</w:t>
      </w:r>
      <w:r>
        <w:rPr>
          <w:rFonts w:ascii="Times New Roman" w:hAnsi="Times New Roman" w:cs="Times New Roman"/>
          <w:sz w:val="28"/>
          <w:szCs w:val="28"/>
        </w:rPr>
        <w:t>роекту находится на уровне 27</w:t>
      </w:r>
      <w:r w:rsidRPr="006D5BB9">
        <w:rPr>
          <w:rFonts w:ascii="Times New Roman" w:hAnsi="Times New Roman" w:cs="Times New Roman"/>
          <w:sz w:val="28"/>
          <w:szCs w:val="28"/>
        </w:rPr>
        <w:t>%. Рентабельность по</w:t>
      </w:r>
      <w:r>
        <w:rPr>
          <w:rFonts w:ascii="Times New Roman" w:hAnsi="Times New Roman" w:cs="Times New Roman"/>
          <w:sz w:val="28"/>
          <w:szCs w:val="28"/>
        </w:rPr>
        <w:t xml:space="preserve"> годам представлена в таблице 4</w:t>
      </w:r>
      <w:r w:rsidRPr="006D5BB9">
        <w:rPr>
          <w:rFonts w:ascii="Times New Roman" w:hAnsi="Times New Roman" w:cs="Times New Roman"/>
          <w:sz w:val="28"/>
          <w:szCs w:val="28"/>
        </w:rPr>
        <w:t>.</w:t>
      </w:r>
    </w:p>
    <w:p w:rsidR="00677ACB" w:rsidRPr="006D5BB9" w:rsidRDefault="00677ACB" w:rsidP="006D5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Pr="006D5BB9" w:rsidRDefault="006D5BB9" w:rsidP="00677ACB">
      <w:pPr>
        <w:widowControl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5BB9">
        <w:rPr>
          <w:rFonts w:ascii="Times New Roman" w:hAnsi="Times New Roman" w:cs="Times New Roman"/>
          <w:sz w:val="28"/>
          <w:szCs w:val="28"/>
        </w:rPr>
        <w:t xml:space="preserve">Таблица 4 - Рентабельность </w:t>
      </w:r>
      <w:r>
        <w:rPr>
          <w:rFonts w:ascii="Times New Roman" w:hAnsi="Times New Roman" w:cs="Times New Roman"/>
          <w:sz w:val="28"/>
          <w:szCs w:val="28"/>
        </w:rPr>
        <w:t>проекта, тыс. руб.</w:t>
      </w:r>
    </w:p>
    <w:tbl>
      <w:tblPr>
        <w:tblW w:w="95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080"/>
        <w:gridCol w:w="1080"/>
        <w:gridCol w:w="1080"/>
        <w:gridCol w:w="1080"/>
        <w:gridCol w:w="1080"/>
        <w:gridCol w:w="1080"/>
        <w:gridCol w:w="1080"/>
      </w:tblGrid>
      <w:tr w:rsidR="006D5BB9" w:rsidRPr="006D5BB9" w:rsidTr="00677ACB">
        <w:trPr>
          <w:trHeight w:val="77"/>
          <w:jc w:val="center"/>
        </w:trPr>
        <w:tc>
          <w:tcPr>
            <w:tcW w:w="1996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год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 год</w:t>
            </w:r>
          </w:p>
        </w:tc>
        <w:tc>
          <w:tcPr>
            <w:tcW w:w="1080" w:type="dxa"/>
            <w:shd w:val="clear" w:color="auto" w:fill="FBD4B4" w:themeFill="accent6" w:themeFillTint="66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 год</w:t>
            </w:r>
          </w:p>
        </w:tc>
      </w:tr>
      <w:tr w:rsidR="006D5BB9" w:rsidRPr="006D5BB9" w:rsidTr="00677ACB">
        <w:trPr>
          <w:trHeight w:val="20"/>
          <w:jc w:val="center"/>
        </w:trPr>
        <w:tc>
          <w:tcPr>
            <w:tcW w:w="1996" w:type="dxa"/>
            <w:noWrap/>
            <w:vAlign w:val="bottom"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Выручка от реализации (без НДС)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10 863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43 453</w:t>
            </w:r>
          </w:p>
        </w:tc>
        <w:tc>
          <w:tcPr>
            <w:tcW w:w="1080" w:type="dxa"/>
            <w:noWrap/>
          </w:tcPr>
          <w:p w:rsidR="006D5BB9" w:rsidRDefault="006D5BB9">
            <w:r w:rsidRPr="00AB533A">
              <w:rPr>
                <w:rFonts w:ascii="Times New Roman" w:hAnsi="Times New Roman" w:cs="Times New Roman"/>
                <w:sz w:val="28"/>
                <w:szCs w:val="28"/>
              </w:rPr>
              <w:t>43 453</w:t>
            </w:r>
          </w:p>
        </w:tc>
        <w:tc>
          <w:tcPr>
            <w:tcW w:w="1080" w:type="dxa"/>
            <w:noWrap/>
          </w:tcPr>
          <w:p w:rsidR="006D5BB9" w:rsidRDefault="006D5BB9">
            <w:r w:rsidRPr="00AB533A">
              <w:rPr>
                <w:rFonts w:ascii="Times New Roman" w:hAnsi="Times New Roman" w:cs="Times New Roman"/>
                <w:sz w:val="28"/>
                <w:szCs w:val="28"/>
              </w:rPr>
              <w:t>43 453</w:t>
            </w:r>
          </w:p>
        </w:tc>
        <w:tc>
          <w:tcPr>
            <w:tcW w:w="1080" w:type="dxa"/>
            <w:noWrap/>
          </w:tcPr>
          <w:p w:rsidR="006D5BB9" w:rsidRDefault="006D5BB9">
            <w:r w:rsidRPr="00AB533A">
              <w:rPr>
                <w:rFonts w:ascii="Times New Roman" w:hAnsi="Times New Roman" w:cs="Times New Roman"/>
                <w:sz w:val="28"/>
                <w:szCs w:val="28"/>
              </w:rPr>
              <w:t>43 453</w:t>
            </w:r>
          </w:p>
        </w:tc>
        <w:tc>
          <w:tcPr>
            <w:tcW w:w="1080" w:type="dxa"/>
            <w:noWrap/>
          </w:tcPr>
          <w:p w:rsidR="006D5BB9" w:rsidRDefault="006D5BB9">
            <w:r w:rsidRPr="00AB533A">
              <w:rPr>
                <w:rFonts w:ascii="Times New Roman" w:hAnsi="Times New Roman" w:cs="Times New Roman"/>
                <w:sz w:val="28"/>
                <w:szCs w:val="28"/>
              </w:rPr>
              <w:t>43 453</w:t>
            </w:r>
          </w:p>
        </w:tc>
        <w:tc>
          <w:tcPr>
            <w:tcW w:w="1080" w:type="dxa"/>
            <w:noWrap/>
          </w:tcPr>
          <w:p w:rsidR="006D5BB9" w:rsidRDefault="006D5BB9">
            <w:r w:rsidRPr="00AB533A">
              <w:rPr>
                <w:rFonts w:ascii="Times New Roman" w:hAnsi="Times New Roman" w:cs="Times New Roman"/>
                <w:sz w:val="28"/>
                <w:szCs w:val="28"/>
              </w:rPr>
              <w:t>43 453</w:t>
            </w:r>
          </w:p>
        </w:tc>
      </w:tr>
      <w:tr w:rsidR="006D5BB9" w:rsidRPr="006D5BB9" w:rsidTr="00677ACB">
        <w:trPr>
          <w:trHeight w:val="20"/>
          <w:jc w:val="center"/>
        </w:trPr>
        <w:tc>
          <w:tcPr>
            <w:tcW w:w="1996" w:type="dxa"/>
            <w:noWrap/>
            <w:vAlign w:val="bottom"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- 711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5 822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8 229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10 653</w:t>
            </w:r>
          </w:p>
        </w:tc>
        <w:tc>
          <w:tcPr>
            <w:tcW w:w="1080" w:type="dxa"/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23 685</w:t>
            </w:r>
          </w:p>
        </w:tc>
      </w:tr>
      <w:tr w:rsidR="006D5BB9" w:rsidRPr="006D5BB9" w:rsidTr="00677ACB">
        <w:trPr>
          <w:trHeight w:val="20"/>
          <w:jc w:val="center"/>
        </w:trPr>
        <w:tc>
          <w:tcPr>
            <w:tcW w:w="1996" w:type="dxa"/>
            <w:tcBorders>
              <w:bottom w:val="single" w:sz="4" w:space="0" w:color="auto"/>
            </w:tcBorders>
            <w:noWrap/>
            <w:vAlign w:val="bottom"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Рентабельность продаж по чистой прибыли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- 5,4%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677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="00677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677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  <w:r w:rsidR="00677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  <w:r w:rsidR="00677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:rsidR="006D5BB9" w:rsidRPr="006D5BB9" w:rsidRDefault="006D5BB9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  <w:r w:rsidR="00677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5BB9" w:rsidRPr="006D5BB9" w:rsidRDefault="006D5BB9" w:rsidP="006D5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Default="006D5BB9" w:rsidP="00B765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6D5BB9">
        <w:rPr>
          <w:rFonts w:ascii="Times New Roman" w:hAnsi="Times New Roman" w:cs="Times New Roman"/>
          <w:sz w:val="28"/>
          <w:szCs w:val="28"/>
        </w:rPr>
        <w:t>5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972706" w:rsidRDefault="00425F46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 и страховые взносы</w:t>
      </w:r>
      <w:r w:rsidR="008308C8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BA0A7E">
        <w:rPr>
          <w:rFonts w:ascii="Times New Roman" w:hAnsi="Times New Roman" w:cs="Times New Roman"/>
          <w:sz w:val="28"/>
          <w:szCs w:val="28"/>
        </w:rPr>
        <w:t>39</w:t>
      </w:r>
      <w:r w:rsidR="008308C8">
        <w:rPr>
          <w:rFonts w:ascii="Times New Roman" w:hAnsi="Times New Roman" w:cs="Times New Roman"/>
          <w:sz w:val="28"/>
          <w:szCs w:val="28"/>
        </w:rPr>
        <w:t>% в общей структуре затрат на производство и сбыт.</w:t>
      </w:r>
      <w:r w:rsidR="000E27C7">
        <w:rPr>
          <w:rFonts w:ascii="Times New Roman" w:hAnsi="Times New Roman" w:cs="Times New Roman"/>
          <w:sz w:val="28"/>
          <w:szCs w:val="28"/>
        </w:rPr>
        <w:t xml:space="preserve"> Сырье</w:t>
      </w:r>
      <w:r w:rsidR="00DE6A43">
        <w:rPr>
          <w:rFonts w:ascii="Times New Roman" w:hAnsi="Times New Roman" w:cs="Times New Roman"/>
          <w:sz w:val="28"/>
          <w:szCs w:val="28"/>
        </w:rPr>
        <w:t xml:space="preserve"> и упаковка</w:t>
      </w:r>
      <w:r w:rsidR="000E27C7">
        <w:rPr>
          <w:rFonts w:ascii="Times New Roman" w:hAnsi="Times New Roman" w:cs="Times New Roman"/>
          <w:sz w:val="28"/>
          <w:szCs w:val="28"/>
        </w:rPr>
        <w:t xml:space="preserve"> составляет наиболь</w:t>
      </w:r>
      <w:r w:rsidR="00DE6A43">
        <w:rPr>
          <w:rFonts w:ascii="Times New Roman" w:hAnsi="Times New Roman" w:cs="Times New Roman"/>
          <w:sz w:val="28"/>
          <w:szCs w:val="28"/>
        </w:rPr>
        <w:t>шую долю в структуре затрат – 54</w:t>
      </w:r>
      <w:r w:rsidR="000E27C7">
        <w:rPr>
          <w:rFonts w:ascii="Times New Roman" w:hAnsi="Times New Roman" w:cs="Times New Roman"/>
          <w:sz w:val="28"/>
          <w:szCs w:val="28"/>
        </w:rPr>
        <w:t>%.</w:t>
      </w:r>
    </w:p>
    <w:p w:rsidR="008308C8" w:rsidRDefault="008308C8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25" w:rsidRDefault="00014002" w:rsidP="00EA47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6D5BB9">
        <w:rPr>
          <w:rFonts w:ascii="Times New Roman" w:hAnsi="Times New Roman" w:cs="Times New Roman"/>
          <w:sz w:val="28"/>
          <w:szCs w:val="28"/>
        </w:rPr>
        <w:t>5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Ежемесячные затраты</w:t>
      </w: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B95BB3" w:rsidRPr="00CB01DB" w:rsidTr="00A54B70">
        <w:trPr>
          <w:trHeight w:val="561"/>
        </w:trPr>
        <w:tc>
          <w:tcPr>
            <w:tcW w:w="5141" w:type="dxa"/>
            <w:shd w:val="clear" w:color="auto" w:fill="FBD4B4" w:themeFill="accent6" w:themeFillTint="66"/>
            <w:vAlign w:val="center"/>
          </w:tcPr>
          <w:p w:rsidR="00CC1CBD" w:rsidRPr="00CB01DB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FBD4B4" w:themeFill="accent6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C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D3403B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1421" w:rsidRPr="00CB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RPr="00CB01DB" w:rsidTr="00BF5DCF">
        <w:trPr>
          <w:trHeight w:val="741"/>
        </w:trPr>
        <w:tc>
          <w:tcPr>
            <w:tcW w:w="5141" w:type="dxa"/>
            <w:vAlign w:val="center"/>
          </w:tcPr>
          <w:p w:rsidR="00B95BB3" w:rsidRPr="00D77A93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8A18C5" w:rsidRDefault="00BF5DCF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  <w:p w:rsidR="00D77A93" w:rsidRPr="00CB01DB" w:rsidRDefault="00BF5DCF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4599" w:type="dxa"/>
            <w:vAlign w:val="center"/>
          </w:tcPr>
          <w:p w:rsidR="00DE6A43" w:rsidRDefault="00DE6A43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CF" w:rsidRDefault="00DE6A43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4 239</w:t>
            </w:r>
          </w:p>
          <w:p w:rsidR="00DE6A43" w:rsidRPr="00CB01DB" w:rsidRDefault="00DE6A43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2 995</w:t>
            </w:r>
          </w:p>
        </w:tc>
      </w:tr>
      <w:tr w:rsidR="00E8530E" w:rsidRPr="00CB01DB" w:rsidTr="00A54B70">
        <w:trPr>
          <w:trHeight w:val="246"/>
        </w:trPr>
        <w:tc>
          <w:tcPr>
            <w:tcW w:w="5141" w:type="dxa"/>
            <w:vAlign w:val="center"/>
          </w:tcPr>
          <w:p w:rsidR="00E8530E" w:rsidRPr="00D77A93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8A18C5" w:rsidRDefault="00DE6A43" w:rsidP="008A1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18C5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  <w:r w:rsidR="008A18C5" w:rsidRPr="008A18C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="008A1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9F4" w:rsidRPr="00CB01DB" w:rsidRDefault="008A18C5" w:rsidP="00DE6A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расходы на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щий ремонт зданий и сооружений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, прочие расходы)</w:t>
            </w:r>
          </w:p>
        </w:tc>
        <w:tc>
          <w:tcPr>
            <w:tcW w:w="4599" w:type="dxa"/>
            <w:vAlign w:val="center"/>
          </w:tcPr>
          <w:p w:rsidR="00E8530E" w:rsidRPr="00CB01DB" w:rsidRDefault="00DE6A43" w:rsidP="00BB5D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B95BB3" w:rsidRPr="00CB01DB" w:rsidTr="00A54B70">
        <w:trPr>
          <w:trHeight w:val="416"/>
        </w:trPr>
        <w:tc>
          <w:tcPr>
            <w:tcW w:w="5141" w:type="dxa"/>
            <w:vAlign w:val="center"/>
          </w:tcPr>
          <w:p w:rsidR="00C11EFD" w:rsidRPr="00CB01DB" w:rsidRDefault="00C11EFD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B95BB3" w:rsidRPr="00CB01DB" w:rsidRDefault="00DE6A43" w:rsidP="00AF0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5 125</w:t>
            </w:r>
          </w:p>
        </w:tc>
      </w:tr>
      <w:tr w:rsidR="00B95BB3" w:rsidRPr="00CB01DB" w:rsidTr="00425F46">
        <w:trPr>
          <w:trHeight w:val="797"/>
        </w:trPr>
        <w:tc>
          <w:tcPr>
            <w:tcW w:w="5141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91535E" w:rsidRPr="00CB01DB" w:rsidRDefault="00D77A93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599" w:type="dxa"/>
            <w:vAlign w:val="center"/>
          </w:tcPr>
          <w:p w:rsidR="00B95BB3" w:rsidRPr="00CB01DB" w:rsidRDefault="00DE6A43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95BB3" w:rsidRPr="00CB01DB" w:rsidTr="00425F46">
        <w:trPr>
          <w:trHeight w:val="87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B95BB3" w:rsidRPr="0032171F" w:rsidRDefault="00DE6A43" w:rsidP="00BE45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13 302</w:t>
            </w:r>
          </w:p>
        </w:tc>
      </w:tr>
    </w:tbl>
    <w:p w:rsidR="00A54B70" w:rsidRDefault="00A54B70" w:rsidP="00DE6A43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725" w:rsidRDefault="00EA4725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4D81" w:rsidRDefault="006D5BB9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CB532F">
        <w:rPr>
          <w:rFonts w:ascii="Times New Roman" w:hAnsi="Times New Roman" w:cs="Times New Roman"/>
          <w:sz w:val="28"/>
          <w:szCs w:val="28"/>
        </w:rPr>
        <w:t xml:space="preserve"> </w:t>
      </w:r>
      <w:r w:rsidR="00CB532F"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 w:rsidR="00CB532F"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CB532F" w:rsidRPr="00CB01DB" w:rsidTr="006D5BB9">
        <w:trPr>
          <w:trHeight w:val="200"/>
        </w:trPr>
        <w:tc>
          <w:tcPr>
            <w:tcW w:w="7054" w:type="dxa"/>
            <w:shd w:val="clear" w:color="auto" w:fill="FBD4B4" w:themeFill="accent6" w:themeFillTint="66"/>
            <w:vAlign w:val="center"/>
          </w:tcPr>
          <w:p w:rsidR="00CB532F" w:rsidRPr="00CB01DB" w:rsidRDefault="00CB532F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A0A7E" w:rsidRDefault="00BA0A7E" w:rsidP="00BA0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693" w:type="dxa"/>
            <w:vAlign w:val="center"/>
          </w:tcPr>
          <w:p w:rsidR="00BA0A7E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2693" w:type="dxa"/>
            <w:vAlign w:val="center"/>
          </w:tcPr>
          <w:p w:rsidR="00BA0A7E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комплекса</w:t>
            </w:r>
          </w:p>
        </w:tc>
        <w:tc>
          <w:tcPr>
            <w:tcW w:w="2693" w:type="dxa"/>
            <w:vAlign w:val="center"/>
          </w:tcPr>
          <w:p w:rsidR="00BA0A7E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оператора</w:t>
            </w:r>
          </w:p>
        </w:tc>
        <w:tc>
          <w:tcPr>
            <w:tcW w:w="2693" w:type="dxa"/>
            <w:vAlign w:val="center"/>
          </w:tcPr>
          <w:p w:rsidR="00BA0A7E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</w:t>
            </w:r>
          </w:p>
        </w:tc>
        <w:tc>
          <w:tcPr>
            <w:tcW w:w="2693" w:type="dxa"/>
            <w:vAlign w:val="center"/>
          </w:tcPr>
          <w:p w:rsidR="00BA0A7E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2693" w:type="dxa"/>
            <w:vAlign w:val="center"/>
          </w:tcPr>
          <w:p w:rsidR="00BA0A7E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7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погрузчика подающего исходный материал</w:t>
            </w:r>
          </w:p>
        </w:tc>
        <w:tc>
          <w:tcPr>
            <w:tcW w:w="2693" w:type="dxa"/>
            <w:vAlign w:val="center"/>
          </w:tcPr>
          <w:p w:rsidR="00BA0A7E" w:rsidRPr="00CB01DB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A7E" w:rsidRPr="00CB01DB" w:rsidTr="006D5BB9">
        <w:trPr>
          <w:trHeight w:val="134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сварщик</w:t>
            </w:r>
          </w:p>
        </w:tc>
        <w:tc>
          <w:tcPr>
            <w:tcW w:w="2693" w:type="dxa"/>
            <w:vAlign w:val="center"/>
          </w:tcPr>
          <w:p w:rsidR="00BA0A7E" w:rsidRPr="00CB01DB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58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крановщик</w:t>
            </w:r>
          </w:p>
        </w:tc>
        <w:tc>
          <w:tcPr>
            <w:tcW w:w="2693" w:type="dxa"/>
            <w:vAlign w:val="center"/>
          </w:tcPr>
          <w:p w:rsidR="00BA0A7E" w:rsidRPr="00CB01DB" w:rsidRDefault="00BA0A7E" w:rsidP="00A54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44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2693" w:type="dxa"/>
            <w:vAlign w:val="center"/>
          </w:tcPr>
          <w:p w:rsidR="00BA0A7E" w:rsidRPr="00CB01DB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44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электро</w:t>
            </w: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кары</w:t>
            </w:r>
          </w:p>
        </w:tc>
        <w:tc>
          <w:tcPr>
            <w:tcW w:w="2693" w:type="dxa"/>
            <w:vAlign w:val="center"/>
          </w:tcPr>
          <w:p w:rsidR="00BA0A7E" w:rsidRPr="00CB01DB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44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2693" w:type="dxa"/>
            <w:vAlign w:val="center"/>
          </w:tcPr>
          <w:p w:rsidR="00BA0A7E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6D5BB9">
        <w:trPr>
          <w:trHeight w:val="144"/>
        </w:trPr>
        <w:tc>
          <w:tcPr>
            <w:tcW w:w="7054" w:type="dxa"/>
            <w:vAlign w:val="bottom"/>
          </w:tcPr>
          <w:p w:rsidR="00BA0A7E" w:rsidRPr="00BA0A7E" w:rsidRDefault="00BA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Дворник-уборщик</w:t>
            </w:r>
          </w:p>
        </w:tc>
        <w:tc>
          <w:tcPr>
            <w:tcW w:w="2693" w:type="dxa"/>
            <w:vAlign w:val="center"/>
          </w:tcPr>
          <w:p w:rsidR="00BA0A7E" w:rsidRPr="00CB01DB" w:rsidRDefault="00BA0A7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32F" w:rsidRPr="00CB01DB" w:rsidTr="006D5BB9">
        <w:trPr>
          <w:trHeight w:val="163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CB532F" w:rsidRPr="0032171F" w:rsidRDefault="00CB532F" w:rsidP="00CB53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B532F" w:rsidRPr="00CB01DB" w:rsidRDefault="00BA0A7E" w:rsidP="00425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A0A7E" w:rsidRDefault="00BA0A7E" w:rsidP="00D27C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5BB9" w:rsidRDefault="006D5BB9" w:rsidP="00D27C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5BB9" w:rsidRDefault="006D5BB9" w:rsidP="00D27C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0A7E" w:rsidRPr="00CB01DB" w:rsidRDefault="00BA0A7E" w:rsidP="00BA0A7E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ab/>
      </w:r>
      <w:bookmarkStart w:id="5" w:name="_Toc426363415"/>
      <w:r w:rsidRPr="00CB01DB">
        <w:rPr>
          <w:rFonts w:ascii="Times New Roman" w:hAnsi="Times New Roman" w:cs="Times New Roman"/>
          <w:color w:val="auto"/>
        </w:rPr>
        <w:t>Оценка эффективности проекта</w:t>
      </w:r>
      <w:bookmarkEnd w:id="5"/>
    </w:p>
    <w:p w:rsidR="00BA0A7E" w:rsidRDefault="00BA0A7E" w:rsidP="00BA0A7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1) период окупаемости - это время, требуемое для возмещения начальных инвестиций за счет чистого денежного потока, генерируемого проектом. Для данного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5355">
        <w:rPr>
          <w:rFonts w:ascii="Times New Roman" w:hAnsi="Times New Roman" w:cs="Times New Roman"/>
          <w:sz w:val="28"/>
          <w:szCs w:val="28"/>
        </w:rPr>
        <w:t xml:space="preserve"> он равен </w:t>
      </w:r>
      <w:r>
        <w:rPr>
          <w:rFonts w:ascii="Times New Roman" w:hAnsi="Times New Roman" w:cs="Times New Roman"/>
          <w:sz w:val="28"/>
          <w:szCs w:val="28"/>
        </w:rPr>
        <w:t>4,7 лет;</w:t>
      </w:r>
      <w:r w:rsidRPr="004C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</w:t>
      </w:r>
      <w:r>
        <w:rPr>
          <w:rFonts w:ascii="Times New Roman" w:hAnsi="Times New Roman" w:cs="Times New Roman"/>
          <w:sz w:val="28"/>
          <w:szCs w:val="28"/>
        </w:rPr>
        <w:t>5,6 лет;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3) чистая текущая стоимость проекта (NPV) </w:t>
      </w:r>
      <w:r>
        <w:rPr>
          <w:rFonts w:ascii="Times New Roman" w:hAnsi="Times New Roman" w:cs="Times New Roman"/>
          <w:sz w:val="28"/>
          <w:szCs w:val="28"/>
        </w:rPr>
        <w:t>при интервале планирования 6 лет составляет 6 981</w:t>
      </w:r>
      <w:r w:rsidRPr="004C5355">
        <w:rPr>
          <w:rFonts w:ascii="Times New Roman" w:hAnsi="Times New Roman" w:cs="Times New Roman"/>
          <w:sz w:val="28"/>
          <w:szCs w:val="28"/>
        </w:rPr>
        <w:t xml:space="preserve"> тыс. руб. Положительная величина NPV подтверждает целесообразность вложения сре</w:t>
      </w:r>
      <w:proofErr w:type="gramStart"/>
      <w:r w:rsidRPr="004C53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C5355">
        <w:rPr>
          <w:rFonts w:ascii="Times New Roman" w:hAnsi="Times New Roman" w:cs="Times New Roman"/>
          <w:sz w:val="28"/>
          <w:szCs w:val="28"/>
        </w:rPr>
        <w:t>ассматриваемый проект;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4) реальная внутренняя норма прибыли проекта (IRR), или услов</w:t>
      </w:r>
      <w:r>
        <w:rPr>
          <w:rFonts w:ascii="Times New Roman" w:hAnsi="Times New Roman" w:cs="Times New Roman"/>
          <w:sz w:val="28"/>
          <w:szCs w:val="28"/>
        </w:rPr>
        <w:t>ная ставка дохода по проекту с учетом инфляции, составляет 13</w:t>
      </w:r>
      <w:r w:rsidRPr="004C535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5) показатель прибыльности</w:t>
      </w:r>
      <w:r>
        <w:rPr>
          <w:rFonts w:ascii="Times New Roman" w:hAnsi="Times New Roman" w:cs="Times New Roman"/>
          <w:sz w:val="28"/>
          <w:szCs w:val="28"/>
        </w:rPr>
        <w:t xml:space="preserve"> (доходности) проекта равен 1,09</w:t>
      </w:r>
      <w:r w:rsidRPr="004C5355">
        <w:rPr>
          <w:rFonts w:ascii="Times New Roman" w:hAnsi="Times New Roman" w:cs="Times New Roman"/>
          <w:sz w:val="28"/>
          <w:szCs w:val="28"/>
        </w:rPr>
        <w:t>. Данный коэффициент характеризует отношение дисконтированного дохода к инвестиционным затратам (на 100 ты</w:t>
      </w:r>
      <w:r>
        <w:rPr>
          <w:rFonts w:ascii="Times New Roman" w:hAnsi="Times New Roman" w:cs="Times New Roman"/>
          <w:sz w:val="28"/>
          <w:szCs w:val="28"/>
        </w:rPr>
        <w:t>с. руб. инвестиций приходится 9</w:t>
      </w:r>
      <w:r w:rsidRPr="004C5355">
        <w:rPr>
          <w:rFonts w:ascii="Times New Roman" w:hAnsi="Times New Roman" w:cs="Times New Roman"/>
          <w:sz w:val="28"/>
          <w:szCs w:val="28"/>
        </w:rPr>
        <w:t xml:space="preserve"> тыс. руб. чистого денежного потока, рассчитанного за период планирования).</w:t>
      </w:r>
    </w:p>
    <w:p w:rsidR="00BA0A7E" w:rsidRPr="00CB01DB" w:rsidRDefault="00BA0A7E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>
        <w:rPr>
          <w:rFonts w:ascii="Times New Roman" w:hAnsi="Times New Roman" w:cs="Times New Roman"/>
          <w:sz w:val="28"/>
          <w:szCs w:val="28"/>
        </w:rPr>
        <w:t>оторые представлены в таблице 7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BA0A7E" w:rsidRPr="00CB01DB" w:rsidRDefault="00BA0A7E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A7E" w:rsidRPr="00CB01DB" w:rsidRDefault="00BA0A7E" w:rsidP="00BA0A7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D5BB9">
        <w:rPr>
          <w:rFonts w:ascii="Times New Roman" w:hAnsi="Times New Roman" w:cs="Times New Roman"/>
          <w:sz w:val="28"/>
          <w:szCs w:val="28"/>
        </w:rPr>
        <w:t>7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Основные п</w:t>
      </w:r>
      <w:r>
        <w:rPr>
          <w:rFonts w:ascii="Times New Roman" w:hAnsi="Times New Roman" w:cs="Times New Roman"/>
          <w:sz w:val="28"/>
          <w:szCs w:val="28"/>
        </w:rPr>
        <w:t>оказатели эффективности проекта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A0A7E" w:rsidRPr="00CB01DB" w:rsidTr="00B76557">
        <w:trPr>
          <w:trHeight w:val="454"/>
        </w:trPr>
        <w:tc>
          <w:tcPr>
            <w:tcW w:w="6629" w:type="dxa"/>
            <w:vAlign w:val="center"/>
          </w:tcPr>
          <w:p w:rsidR="00BA0A7E" w:rsidRPr="00027E96" w:rsidRDefault="00BA0A7E" w:rsidP="004B6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835" w:type="dxa"/>
            <w:vAlign w:val="center"/>
          </w:tcPr>
          <w:p w:rsidR="00BA0A7E" w:rsidRPr="00B76557" w:rsidRDefault="00AC22EF" w:rsidP="004B6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EF">
              <w:rPr>
                <w:rFonts w:ascii="Times New Roman" w:hAnsi="Times New Roman" w:cs="Times New Roman"/>
                <w:sz w:val="28"/>
                <w:szCs w:val="28"/>
              </w:rPr>
              <w:t>77 366,36</w:t>
            </w:r>
          </w:p>
        </w:tc>
      </w:tr>
      <w:tr w:rsidR="00BA0A7E" w:rsidRPr="00CB01DB" w:rsidTr="00B76557">
        <w:trPr>
          <w:trHeight w:val="454"/>
        </w:trPr>
        <w:tc>
          <w:tcPr>
            <w:tcW w:w="6629" w:type="dxa"/>
            <w:vAlign w:val="center"/>
          </w:tcPr>
          <w:p w:rsidR="00BA0A7E" w:rsidRPr="00027E96" w:rsidRDefault="00BA0A7E" w:rsidP="004B6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A0A7E" w:rsidRPr="00B76557" w:rsidRDefault="00B76557" w:rsidP="004B6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57">
              <w:rPr>
                <w:rFonts w:ascii="Times New Roman" w:hAnsi="Times New Roman" w:cs="Times New Roman"/>
                <w:sz w:val="28"/>
                <w:szCs w:val="28"/>
              </w:rPr>
              <w:t>4,7 лет</w:t>
            </w:r>
          </w:p>
        </w:tc>
      </w:tr>
      <w:tr w:rsidR="00BA0A7E" w:rsidRPr="00CB01DB" w:rsidTr="00B76557">
        <w:trPr>
          <w:trHeight w:val="454"/>
        </w:trPr>
        <w:tc>
          <w:tcPr>
            <w:tcW w:w="6629" w:type="dxa"/>
            <w:vAlign w:val="center"/>
          </w:tcPr>
          <w:p w:rsidR="00BA0A7E" w:rsidRPr="00027E96" w:rsidRDefault="00BA0A7E" w:rsidP="004B6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</w:t>
            </w:r>
            <w:r w:rsidR="00B7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A0A7E" w:rsidRPr="00B76557" w:rsidRDefault="00B76557" w:rsidP="004B6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57">
              <w:rPr>
                <w:rFonts w:ascii="Times New Roman" w:hAnsi="Times New Roman" w:cs="Times New Roman"/>
                <w:sz w:val="28"/>
                <w:szCs w:val="28"/>
              </w:rPr>
              <w:t>5,6 лет</w:t>
            </w:r>
          </w:p>
        </w:tc>
      </w:tr>
      <w:tr w:rsidR="00BA0A7E" w:rsidRPr="00CB01DB" w:rsidTr="00B76557">
        <w:trPr>
          <w:trHeight w:val="454"/>
        </w:trPr>
        <w:tc>
          <w:tcPr>
            <w:tcW w:w="6629" w:type="dxa"/>
            <w:vAlign w:val="center"/>
          </w:tcPr>
          <w:p w:rsidR="00BA0A7E" w:rsidRPr="00027E96" w:rsidRDefault="00BA0A7E" w:rsidP="004B6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BA0A7E" w:rsidRPr="00B76557" w:rsidRDefault="00AC22EF" w:rsidP="004B6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6 667</w:t>
            </w:r>
          </w:p>
        </w:tc>
      </w:tr>
      <w:tr w:rsidR="00BA0A7E" w:rsidRPr="00CB01DB" w:rsidTr="00B76557">
        <w:trPr>
          <w:trHeight w:val="454"/>
        </w:trPr>
        <w:tc>
          <w:tcPr>
            <w:tcW w:w="6629" w:type="dxa"/>
            <w:vAlign w:val="center"/>
          </w:tcPr>
          <w:p w:rsidR="00BA0A7E" w:rsidRDefault="00BA0A7E" w:rsidP="004B6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835" w:type="dxa"/>
            <w:vAlign w:val="center"/>
          </w:tcPr>
          <w:p w:rsidR="00BA0A7E" w:rsidRPr="00B76557" w:rsidRDefault="00AC22EF" w:rsidP="004B6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6557" w:rsidRPr="00B76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0A7E" w:rsidRPr="00CB01DB" w:rsidTr="00B76557">
        <w:trPr>
          <w:trHeight w:val="454"/>
        </w:trPr>
        <w:tc>
          <w:tcPr>
            <w:tcW w:w="6629" w:type="dxa"/>
            <w:vAlign w:val="center"/>
          </w:tcPr>
          <w:p w:rsidR="00BA0A7E" w:rsidRPr="00B34D28" w:rsidRDefault="00BA0A7E" w:rsidP="004B6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835" w:type="dxa"/>
            <w:vAlign w:val="center"/>
          </w:tcPr>
          <w:p w:rsidR="00BA0A7E" w:rsidRPr="00B76557" w:rsidRDefault="00B76557" w:rsidP="004B6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57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</w:tbl>
    <w:p w:rsidR="006D5BB9" w:rsidRDefault="006D5BB9" w:rsidP="00BA0A7E">
      <w:pPr>
        <w:rPr>
          <w:rFonts w:ascii="Times New Roman" w:hAnsi="Times New Roman" w:cs="Times New Roman"/>
          <w:sz w:val="28"/>
          <w:szCs w:val="28"/>
        </w:rPr>
      </w:pPr>
    </w:p>
    <w:p w:rsidR="004C5355" w:rsidRDefault="004C5355" w:rsidP="00BA0A7E">
      <w:pPr>
        <w:rPr>
          <w:rFonts w:ascii="Times New Roman" w:hAnsi="Times New Roman" w:cs="Times New Roman"/>
          <w:sz w:val="28"/>
          <w:szCs w:val="28"/>
        </w:rPr>
      </w:pPr>
    </w:p>
    <w:p w:rsidR="004C5355" w:rsidRDefault="004C5355" w:rsidP="00BA0A7E">
      <w:pPr>
        <w:rPr>
          <w:rFonts w:ascii="Times New Roman" w:hAnsi="Times New Roman" w:cs="Times New Roman"/>
          <w:sz w:val="28"/>
          <w:szCs w:val="28"/>
        </w:rPr>
      </w:pPr>
    </w:p>
    <w:p w:rsidR="006D5BB9" w:rsidRPr="008310DF" w:rsidRDefault="006D5BB9" w:rsidP="008310DF">
      <w:pPr>
        <w:pStyle w:val="1"/>
        <w:shd w:val="clear" w:color="auto" w:fill="FABF8F" w:themeFill="accent6" w:themeFillTint="99"/>
        <w:ind w:firstLine="709"/>
        <w:rPr>
          <w:rFonts w:ascii="Times New Roman" w:hAnsi="Times New Roman" w:cs="Times New Roman"/>
          <w:color w:val="auto"/>
        </w:rPr>
      </w:pPr>
      <w:bookmarkStart w:id="6" w:name="_Toc426363416"/>
      <w:r w:rsidRPr="008310DF">
        <w:rPr>
          <w:rFonts w:ascii="Times New Roman" w:hAnsi="Times New Roman" w:cs="Times New Roman"/>
          <w:color w:val="auto"/>
        </w:rPr>
        <w:t>Требования к площадке для размещения производства</w:t>
      </w:r>
      <w:bookmarkEnd w:id="6"/>
    </w:p>
    <w:p w:rsidR="008310DF" w:rsidRDefault="008310DF" w:rsidP="007015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Pr="00CB01DB" w:rsidRDefault="006D5BB9" w:rsidP="007015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>цеха по производству мягких сыров</w:t>
      </w:r>
      <w:r w:rsidRPr="00CB01DB">
        <w:rPr>
          <w:rFonts w:ascii="Times New Roman" w:hAnsi="Times New Roman" w:cs="Times New Roman"/>
          <w:sz w:val="28"/>
          <w:szCs w:val="28"/>
        </w:rPr>
        <w:t xml:space="preserve"> предусматривается наличие земельного участка, отвечающего следующим требованиям:</w:t>
      </w:r>
    </w:p>
    <w:p w:rsidR="006D5BB9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 xml:space="preserve">площадь должна составить не менее </w:t>
      </w:r>
      <w:r>
        <w:rPr>
          <w:rFonts w:ascii="Times New Roman" w:hAnsi="Times New Roman" w:cs="Times New Roman"/>
          <w:sz w:val="28"/>
          <w:szCs w:val="28"/>
        </w:rPr>
        <w:t>0,2 га</w:t>
      </w:r>
      <w:r w:rsidRPr="00C00C24">
        <w:rPr>
          <w:rFonts w:ascii="Times New Roman" w:hAnsi="Times New Roman" w:cs="Times New Roman"/>
          <w:sz w:val="28"/>
          <w:szCs w:val="28"/>
        </w:rPr>
        <w:t>;</w:t>
      </w:r>
    </w:p>
    <w:p w:rsidR="006D5BB9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закрытое, неотапливаемое;</w:t>
      </w:r>
    </w:p>
    <w:p w:rsidR="006D5BB9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>инфраструктура:</w:t>
      </w:r>
    </w:p>
    <w:p w:rsidR="006D5BB9" w:rsidRPr="00EA4725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- </w:t>
      </w:r>
      <w:r w:rsidRPr="00EA4725">
        <w:rPr>
          <w:rFonts w:ascii="Times New Roman" w:hAnsi="Times New Roman" w:cs="Times New Roman"/>
          <w:sz w:val="28"/>
          <w:szCs w:val="28"/>
        </w:rPr>
        <w:t xml:space="preserve"> 380 В, с выделенной мощностью: не менее 0.75 МВт</w:t>
      </w:r>
    </w:p>
    <w:p w:rsidR="006D5BB9" w:rsidRPr="00C00C24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</w:t>
      </w:r>
      <w:r w:rsidRPr="00EA4725">
        <w:rPr>
          <w:rFonts w:ascii="Times New Roman" w:hAnsi="Times New Roman" w:cs="Times New Roman"/>
          <w:sz w:val="28"/>
          <w:szCs w:val="28"/>
        </w:rPr>
        <w:t xml:space="preserve"> с требованиями применяемых в </w:t>
      </w:r>
      <w:r>
        <w:rPr>
          <w:rFonts w:ascii="Times New Roman" w:hAnsi="Times New Roman" w:cs="Times New Roman"/>
          <w:sz w:val="28"/>
          <w:szCs w:val="28"/>
        </w:rPr>
        <w:t xml:space="preserve">комплекте электрических машин и </w:t>
      </w:r>
      <w:r w:rsidRPr="00EA4725">
        <w:rPr>
          <w:rFonts w:ascii="Times New Roman" w:hAnsi="Times New Roman" w:cs="Times New Roman"/>
          <w:sz w:val="28"/>
          <w:szCs w:val="28"/>
        </w:rPr>
        <w:t>аппаратуры КиП)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D47" w:rsidRDefault="00194D47" w:rsidP="006D5B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Алтайском крае есть ряд месторождений мрамора, пригодных для использования в производстве микрокальцита. </w:t>
      </w:r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b/>
          <w:sz w:val="28"/>
          <w:szCs w:val="28"/>
          <w:u w:val="single"/>
        </w:rPr>
        <w:t>Пуштулимское</w:t>
      </w:r>
      <w:proofErr w:type="spellEnd"/>
      <w:r w:rsidRPr="00194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месторождение мрамора </w:t>
      </w:r>
      <w:r w:rsidRPr="00194D47">
        <w:rPr>
          <w:rFonts w:ascii="Times New Roman" w:hAnsi="Times New Roman" w:cs="Times New Roman"/>
          <w:sz w:val="28"/>
          <w:szCs w:val="28"/>
        </w:rPr>
        <w:t xml:space="preserve">расположено на северо-восточной окраине села </w:t>
      </w: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Пуштулим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>. Расстояние от районного центра (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94D47">
        <w:rPr>
          <w:rFonts w:ascii="Times New Roman" w:hAnsi="Times New Roman" w:cs="Times New Roman"/>
          <w:sz w:val="28"/>
          <w:szCs w:val="28"/>
        </w:rPr>
        <w:t>Ельцовка</w:t>
      </w:r>
      <w:proofErr w:type="gramEnd"/>
      <w:r w:rsidRPr="00194D47">
        <w:rPr>
          <w:rFonts w:ascii="Times New Roman" w:hAnsi="Times New Roman" w:cs="Times New Roman"/>
          <w:sz w:val="28"/>
          <w:szCs w:val="28"/>
        </w:rPr>
        <w:t xml:space="preserve">) до месторождения по асфальтированной дороге – 18 км, от г. Барнаула – 250 км по асфальтированному шоссе. Месторождение расположено на восточном склоне водораздела р. </w:t>
      </w: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Калтык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и его притока – ручья </w:t>
      </w: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Пуштулимка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. Абсолютные отметки поверхности в районе месторождения изменяются от 285 до 335 м; относительно превышения над урезом р. </w:t>
      </w:r>
      <w:proofErr w:type="spellStart"/>
      <w:r w:rsidRPr="00194D47">
        <w:rPr>
          <w:rFonts w:ascii="Times New Roman" w:hAnsi="Times New Roman" w:cs="Times New Roman"/>
          <w:sz w:val="28"/>
          <w:szCs w:val="28"/>
        </w:rPr>
        <w:t>Калтык</w:t>
      </w:r>
      <w:proofErr w:type="spellEnd"/>
      <w:r w:rsidRPr="00194D47">
        <w:rPr>
          <w:rFonts w:ascii="Times New Roman" w:hAnsi="Times New Roman" w:cs="Times New Roman"/>
          <w:sz w:val="28"/>
          <w:szCs w:val="28"/>
        </w:rPr>
        <w:t xml:space="preserve"> составляют 60-64 м.</w:t>
      </w:r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>Геологическая характеристика участка недр: запасы мрамора разведаны и утверждены до горизонта +226 м по категории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>+С1 в количестве 539 тыс. м3, в том числе по категориям В - 160 тыс. м3, С1 – 379 тыс. м3. Месторождение эксплуатировалось в 1990-1998 гг. По состоянию на 01.01.2004 г. балансовые запасы составляют 495,9 тыс. м3, в том числе по категориям: В - 124,9 тыс. м3, С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- 371 тыс. м3. Полезная толща представлена белыми мраморами в различной степени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брекчированными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инъекцированными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гематитом. По степени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полируемости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мраморы относятся к </w:t>
      </w:r>
      <w:r w:rsidRPr="00194D4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94D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4D4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категориям, по декоративности - к классу 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декоративных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. На месторождении фиксируется карст (12,4%), дайки (9%), прослои туфов и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туфобрекчий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(10,2%). По результатам эксплуатации месторождения выход блоков составляет до 31 %.</w:t>
      </w:r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По своим декоративным свойствам мрамор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Пуштулимского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относится 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уникальным, представлен высокодекоративной мраморной брекчией с коричнево-красным, вишнево-коричневым, фиолетово-красным и зеленовато-серым рисунком на белом фоне.</w:t>
      </w:r>
    </w:p>
    <w:p w:rsidR="00194D47" w:rsidRP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>По сложности геологического строения месторождение относится ко второй группе. Рыхлая вскрыша представлена глинистыми образованиями четвертичного возраста и коры выветривания суммарной мощностью от 5 до 30 м. Глинистая вскрыша месторождения пригодна в качестве сырья для изготовления полнотелого кирпича марки 250. Запасы глин утверждены по категории С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360 тыс. м3. Внутренняя вскрыша представлена </w:t>
      </w:r>
      <w:r w:rsidRPr="00194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карстом, дайками порфиритов, прослоями туфов и 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туфобрекчий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в сумме до 31,6% от объема полезной толщи.</w:t>
      </w:r>
    </w:p>
    <w:p w:rsidR="00194D47" w:rsidRPr="00194D47" w:rsidRDefault="00194D47" w:rsidP="00194D4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По горно-геологическим условиям месторождение пригодно для отработки открытым способом. Следует отметить, что мрамор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Пуштулимского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благодаря радиационно-гигиеническим свойствам относится к экологически чистым строительным материалам, что позволяет использовать его без ограничения.</w:t>
      </w:r>
    </w:p>
    <w:p w:rsidR="00194D47" w:rsidRPr="00194D47" w:rsidRDefault="00194D47" w:rsidP="00194D4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4D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Дуковское</w:t>
      </w:r>
      <w:proofErr w:type="spellEnd"/>
      <w:r w:rsidRPr="00194D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месторождение мрамора</w:t>
      </w: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в 19 км от районного центра 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Ельцовка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и в 4,5  км от с.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Калтык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, на левом берегу р.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Калтык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в 200 м выше устья р.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Громатухи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>. Абсолютные отметки поверхности в районе месторождения изменяются от 280 до 319 м; относительные превышения от 1015 в северо-восточной до 6065 м в северо-западной части. Крутизна склонов составляет 18-20</w:t>
      </w:r>
      <w:r w:rsidRPr="00194D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94D47">
        <w:rPr>
          <w:rFonts w:ascii="Times New Roman" w:hAnsi="Times New Roman" w:cs="Times New Roman"/>
          <w:color w:val="000000"/>
          <w:sz w:val="28"/>
          <w:szCs w:val="28"/>
        </w:rPr>
        <w:t>.  Месторождение приурочено к 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гавриловской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свите отложений кембрийского возраста. </w:t>
      </w:r>
    </w:p>
    <w:p w:rsidR="00194D47" w:rsidRPr="00194D47" w:rsidRDefault="00194D47" w:rsidP="00194D4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Породы, слагающие залежь, залегают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моноклиально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с падением на северо-запад под углом 70-80</w:t>
      </w:r>
      <w:r w:rsidRPr="00194D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. Залежь полезного ископаемого имеет размеры 200х400 м и ограничена тектоническими нарушениями, по которым она контактирует с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вулкано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-осадочными породами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алабамской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свиты. Мраморы месторождения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закарстованы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Формы проявления поверхностного карста – воронкообразные, вытянутые по простиранию пород, углубления в кровле мраморов размером от 2,5х20 до 55х320 м. В периферийных частях глубина таких воронок измеряется первыми метрами, а в центральной частях иногда достигает 20-25 м. Наиболее интенсивно процессы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карстообразования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проявлены на северо-западном и южном флангах месторождения.</w:t>
      </w:r>
      <w:proofErr w:type="gramEnd"/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>Разведанные геологические запасы декоративного щебня по категории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на 01.01.2013 составляют 155,73 тыс. м3.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Дуковский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мрамор – это мелко и среднезернистые пласты белого, бело – серого цвета с розовыми и желтыми цветовыми оттенками. Уникальность этого мрамора в ярко выраженном белом цвете. Именно такой материал пользуется большим спросом, как на 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российском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, так и на европейском рынках камня. </w:t>
      </w:r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Институтом проблем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химико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– энергетических технологий, Сибирским отделением РАН была произведена научно – исследовательская работа, результаты которой доказали возможность использования мраморного порошка в композиционном м</w:t>
      </w:r>
      <w:r>
        <w:rPr>
          <w:rFonts w:ascii="Times New Roman" w:hAnsi="Times New Roman" w:cs="Times New Roman"/>
          <w:color w:val="000000"/>
          <w:sz w:val="28"/>
          <w:szCs w:val="28"/>
        </w:rPr>
        <w:t>атериале ремонтного назначения.</w:t>
      </w:r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Микрокальцит из мраморного щебня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Дуковского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полностью подходит для производства чистящих сре</w:t>
      </w:r>
      <w:proofErr w:type="gram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194D47">
        <w:rPr>
          <w:rFonts w:ascii="Times New Roman" w:hAnsi="Times New Roman" w:cs="Times New Roman"/>
          <w:color w:val="000000"/>
          <w:sz w:val="28"/>
          <w:szCs w:val="28"/>
        </w:rPr>
        <w:t>я ванн и п</w:t>
      </w:r>
      <w:r>
        <w:rPr>
          <w:rFonts w:ascii="Times New Roman" w:hAnsi="Times New Roman" w:cs="Times New Roman"/>
          <w:color w:val="000000"/>
          <w:sz w:val="28"/>
          <w:szCs w:val="28"/>
        </w:rPr>
        <w:t>осуды.</w:t>
      </w:r>
    </w:p>
    <w:p w:rsid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Молотый мрамор, прошедший обработку стеариновой кислотой, может использоваться в качестве наполнителя, что обеспечивает сохранение эластичности труб и профилей, а также повышение жесткости и качества поверхности полиэфирных стеклопластиков. Он может использоваться в производстве пластмасс: для увеличения сопротивляемости к разрушению, для упрощения обработки и как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теплопоглотитель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, для стабилизации экзотермических процессов в установках полимеризации, заменяя дорогие смолы, для уменьшения издержек. </w:t>
      </w:r>
    </w:p>
    <w:p w:rsidR="00194D47" w:rsidRPr="00194D47" w:rsidRDefault="00194D47" w:rsidP="00194D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Этот материал по техническим условиям подходит для изготовления микропорошка, используемого в строительстве, химической промышленности, в частности для производства всех видов ЛКМ (для замены дорогой смолы и диоксида титана). Бумажная промышленность также является потребителем карбонатных наполнителей. Здесь он используется в качестве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раскислителя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позволяя получить необходимый </w:t>
      </w:r>
      <w:proofErr w:type="spellStart"/>
      <w:r w:rsidRPr="00194D47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194D47">
        <w:rPr>
          <w:rFonts w:ascii="Times New Roman" w:hAnsi="Times New Roman" w:cs="Times New Roman"/>
          <w:color w:val="000000"/>
          <w:sz w:val="28"/>
          <w:szCs w:val="28"/>
        </w:rPr>
        <w:t>, улучшать качество и увеличивать белизну. В производстве ковров и линолеумов расширяет вязкость и объем латексного клея, используемого для удержания ворса ковровых покрытий. Также микрокальцит используется в качестве карбонатного утяжелителя буровых растворов.</w:t>
      </w:r>
    </w:p>
    <w:sectPr w:rsidR="00194D47" w:rsidRPr="00194D47" w:rsidSect="004B6224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11" w:rsidRDefault="00720311" w:rsidP="00A74401">
      <w:pPr>
        <w:spacing w:after="0" w:line="240" w:lineRule="auto"/>
      </w:pPr>
      <w:r>
        <w:separator/>
      </w:r>
    </w:p>
  </w:endnote>
  <w:endnote w:type="continuationSeparator" w:id="0">
    <w:p w:rsidR="00720311" w:rsidRDefault="00720311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altName w:val="Microsoft YaHei"/>
    <w:panose1 w:val="02000503040000020004"/>
    <w:charset w:val="CC"/>
    <w:family w:val="auto"/>
    <w:pitch w:val="variable"/>
    <w:sig w:usb0="80000283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EA" w:rsidRDefault="009B02EA">
    <w:pPr>
      <w:pStyle w:val="ab"/>
    </w:pPr>
  </w:p>
  <w:p w:rsidR="00720311" w:rsidRPr="00F76B92" w:rsidRDefault="00720311" w:rsidP="00BD26E7">
    <w:pPr>
      <w:pStyle w:val="a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11" w:rsidRDefault="00720311" w:rsidP="00A74401">
      <w:pPr>
        <w:spacing w:after="0" w:line="240" w:lineRule="auto"/>
      </w:pPr>
      <w:r>
        <w:separator/>
      </w:r>
    </w:p>
  </w:footnote>
  <w:footnote w:type="continuationSeparator" w:id="0">
    <w:p w:rsidR="00720311" w:rsidRDefault="00720311" w:rsidP="00A74401">
      <w:pPr>
        <w:spacing w:after="0" w:line="240" w:lineRule="auto"/>
      </w:pPr>
      <w:r>
        <w:continuationSeparator/>
      </w:r>
    </w:p>
  </w:footnote>
  <w:footnote w:id="1">
    <w:p w:rsidR="00BA0A7E" w:rsidRPr="00BA0A7E" w:rsidRDefault="00BA0A7E" w:rsidP="00BA0A7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0A7E">
        <w:rPr>
          <w:rStyle w:val="a8"/>
          <w:sz w:val="24"/>
          <w:szCs w:val="24"/>
        </w:rPr>
        <w:footnoteRef/>
      </w:r>
      <w:r w:rsidRPr="00BA0A7E">
        <w:rPr>
          <w:sz w:val="24"/>
          <w:szCs w:val="24"/>
        </w:rPr>
        <w:t xml:space="preserve"> </w:t>
      </w:r>
      <w:r w:rsidRPr="00BA0A7E">
        <w:rPr>
          <w:rFonts w:ascii="Times New Roman" w:hAnsi="Times New Roman" w:cs="Times New Roman"/>
          <w:sz w:val="24"/>
          <w:szCs w:val="24"/>
        </w:rPr>
        <w:t>*При расчете ставки дисконтирования взяты уровень инфляции по данным Росстата за 2014 год (11,36%)</w:t>
      </w:r>
    </w:p>
    <w:p w:rsidR="00BA0A7E" w:rsidRDefault="00BA0A7E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1" w:rsidRDefault="00720311" w:rsidP="009B02EA">
    <w:pPr>
      <w:pStyle w:val="ab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59851865" wp14:editId="6205BBCC">
          <wp:simplePos x="0" y="0"/>
          <wp:positionH relativeFrom="column">
            <wp:posOffset>2927128</wp:posOffset>
          </wp:positionH>
          <wp:positionV relativeFrom="paragraph">
            <wp:posOffset>-66970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720311" w:rsidRPr="00BD26E7" w:rsidRDefault="00720311" w:rsidP="00402F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9B02EA" w:rsidRPr="005B179C" w:rsidTr="00587C8F">
      <w:tc>
        <w:tcPr>
          <w:tcW w:w="1387" w:type="dxa"/>
          <w:vMerge w:val="restart"/>
        </w:tcPr>
        <w:p w:rsidR="009B02EA" w:rsidRPr="00222CCC" w:rsidRDefault="009B02EA" w:rsidP="00587C8F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2903EE38" wp14:editId="16D697F0">
                <wp:extent cx="744187" cy="552450"/>
                <wp:effectExtent l="0" t="0" r="0" b="0"/>
                <wp:docPr id="9" name="Рисунок 9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9B02EA" w:rsidRDefault="009B02EA" w:rsidP="00587C8F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9B02EA" w:rsidRPr="005B179C" w:rsidRDefault="009B02EA" w:rsidP="00587C8F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9B02EA" w:rsidRPr="00891249" w:rsidRDefault="009B02EA" w:rsidP="00587C8F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9B02EA" w:rsidRPr="005B179C" w:rsidRDefault="009B02EA" w:rsidP="00587C8F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9B02EA" w:rsidRPr="005B179C" w:rsidTr="00587C8F">
      <w:tc>
        <w:tcPr>
          <w:tcW w:w="1387" w:type="dxa"/>
          <w:vMerge/>
        </w:tcPr>
        <w:p w:rsidR="009B02EA" w:rsidRPr="00222CCC" w:rsidRDefault="009B02EA" w:rsidP="00587C8F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9B02EA" w:rsidRPr="00222CCC" w:rsidRDefault="009B02EA" w:rsidP="00587C8F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9B02EA" w:rsidRPr="005B179C" w:rsidRDefault="009B02EA" w:rsidP="00587C8F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720311" w:rsidRDefault="00720311" w:rsidP="009B02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87D25"/>
    <w:multiLevelType w:val="hybridMultilevel"/>
    <w:tmpl w:val="85B87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4BD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0C46"/>
    <w:rsid w:val="0006071C"/>
    <w:rsid w:val="00061B61"/>
    <w:rsid w:val="00065314"/>
    <w:rsid w:val="000721E3"/>
    <w:rsid w:val="0007443F"/>
    <w:rsid w:val="00076169"/>
    <w:rsid w:val="000765D1"/>
    <w:rsid w:val="00083B52"/>
    <w:rsid w:val="000902A1"/>
    <w:rsid w:val="0009223D"/>
    <w:rsid w:val="00092DD3"/>
    <w:rsid w:val="000A2795"/>
    <w:rsid w:val="000A60B3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7EC2"/>
    <w:rsid w:val="000E1ECB"/>
    <w:rsid w:val="000E27C7"/>
    <w:rsid w:val="000E365E"/>
    <w:rsid w:val="000F0922"/>
    <w:rsid w:val="000F2B08"/>
    <w:rsid w:val="000F2B78"/>
    <w:rsid w:val="000F578A"/>
    <w:rsid w:val="001010FB"/>
    <w:rsid w:val="00102151"/>
    <w:rsid w:val="001103A0"/>
    <w:rsid w:val="00110C10"/>
    <w:rsid w:val="0011117B"/>
    <w:rsid w:val="001141EB"/>
    <w:rsid w:val="00124CC7"/>
    <w:rsid w:val="001261A9"/>
    <w:rsid w:val="00126A94"/>
    <w:rsid w:val="00135D45"/>
    <w:rsid w:val="001461ED"/>
    <w:rsid w:val="0015020E"/>
    <w:rsid w:val="0016056A"/>
    <w:rsid w:val="00170921"/>
    <w:rsid w:val="00174057"/>
    <w:rsid w:val="00183432"/>
    <w:rsid w:val="001868D4"/>
    <w:rsid w:val="00192DDC"/>
    <w:rsid w:val="00194D47"/>
    <w:rsid w:val="00196957"/>
    <w:rsid w:val="001A1491"/>
    <w:rsid w:val="001A3616"/>
    <w:rsid w:val="001B6AE4"/>
    <w:rsid w:val="001C1132"/>
    <w:rsid w:val="001C15EE"/>
    <w:rsid w:val="001C357F"/>
    <w:rsid w:val="001C6FE4"/>
    <w:rsid w:val="001D3203"/>
    <w:rsid w:val="001D353D"/>
    <w:rsid w:val="001D7FAD"/>
    <w:rsid w:val="001E1466"/>
    <w:rsid w:val="001E1ACF"/>
    <w:rsid w:val="001E42CB"/>
    <w:rsid w:val="001E5031"/>
    <w:rsid w:val="001F34A6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28D6"/>
    <w:rsid w:val="00236143"/>
    <w:rsid w:val="002365EA"/>
    <w:rsid w:val="002368FC"/>
    <w:rsid w:val="00242CA9"/>
    <w:rsid w:val="00243AC9"/>
    <w:rsid w:val="00245CBD"/>
    <w:rsid w:val="0024659F"/>
    <w:rsid w:val="00251421"/>
    <w:rsid w:val="002614B0"/>
    <w:rsid w:val="002616FF"/>
    <w:rsid w:val="00263727"/>
    <w:rsid w:val="00263AE8"/>
    <w:rsid w:val="00264EC0"/>
    <w:rsid w:val="00277D62"/>
    <w:rsid w:val="00282B71"/>
    <w:rsid w:val="00291F35"/>
    <w:rsid w:val="002A243E"/>
    <w:rsid w:val="002A35CC"/>
    <w:rsid w:val="002A6967"/>
    <w:rsid w:val="002B1126"/>
    <w:rsid w:val="002B237F"/>
    <w:rsid w:val="002B2FE2"/>
    <w:rsid w:val="002C3B6E"/>
    <w:rsid w:val="002C3FD7"/>
    <w:rsid w:val="002C5B42"/>
    <w:rsid w:val="002D5F1E"/>
    <w:rsid w:val="002E309C"/>
    <w:rsid w:val="002F7782"/>
    <w:rsid w:val="003038C7"/>
    <w:rsid w:val="00313880"/>
    <w:rsid w:val="00316D54"/>
    <w:rsid w:val="0032171F"/>
    <w:rsid w:val="003328C2"/>
    <w:rsid w:val="00332ED9"/>
    <w:rsid w:val="003330DE"/>
    <w:rsid w:val="00334D81"/>
    <w:rsid w:val="00336C61"/>
    <w:rsid w:val="003415F3"/>
    <w:rsid w:val="00341A25"/>
    <w:rsid w:val="00341BFC"/>
    <w:rsid w:val="003564C0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9D7"/>
    <w:rsid w:val="00392D9E"/>
    <w:rsid w:val="00393848"/>
    <w:rsid w:val="00394596"/>
    <w:rsid w:val="00394843"/>
    <w:rsid w:val="003A5697"/>
    <w:rsid w:val="003A5E88"/>
    <w:rsid w:val="003A654B"/>
    <w:rsid w:val="003B0D89"/>
    <w:rsid w:val="003B32CC"/>
    <w:rsid w:val="003B4C18"/>
    <w:rsid w:val="003B4EA4"/>
    <w:rsid w:val="003B6B54"/>
    <w:rsid w:val="003C1207"/>
    <w:rsid w:val="003C1D79"/>
    <w:rsid w:val="003C3F36"/>
    <w:rsid w:val="003D7E5D"/>
    <w:rsid w:val="003F1E0E"/>
    <w:rsid w:val="003F37B3"/>
    <w:rsid w:val="003F694F"/>
    <w:rsid w:val="003F7547"/>
    <w:rsid w:val="004022FA"/>
    <w:rsid w:val="00402F92"/>
    <w:rsid w:val="00407B6B"/>
    <w:rsid w:val="0041339D"/>
    <w:rsid w:val="004208D5"/>
    <w:rsid w:val="00421950"/>
    <w:rsid w:val="0042269B"/>
    <w:rsid w:val="00422C42"/>
    <w:rsid w:val="00425F46"/>
    <w:rsid w:val="004260A2"/>
    <w:rsid w:val="004329AE"/>
    <w:rsid w:val="00435238"/>
    <w:rsid w:val="0044257B"/>
    <w:rsid w:val="00445ECF"/>
    <w:rsid w:val="00446D30"/>
    <w:rsid w:val="00450503"/>
    <w:rsid w:val="00463496"/>
    <w:rsid w:val="00463BFF"/>
    <w:rsid w:val="00475BC4"/>
    <w:rsid w:val="004830EA"/>
    <w:rsid w:val="0048338A"/>
    <w:rsid w:val="00484A1D"/>
    <w:rsid w:val="004907E8"/>
    <w:rsid w:val="00490C1E"/>
    <w:rsid w:val="0049139B"/>
    <w:rsid w:val="004A527F"/>
    <w:rsid w:val="004B1395"/>
    <w:rsid w:val="004B6224"/>
    <w:rsid w:val="004C068C"/>
    <w:rsid w:val="004C297F"/>
    <w:rsid w:val="004C5355"/>
    <w:rsid w:val="004C7562"/>
    <w:rsid w:val="004D1313"/>
    <w:rsid w:val="004D22D4"/>
    <w:rsid w:val="004D47F9"/>
    <w:rsid w:val="004D7CFF"/>
    <w:rsid w:val="004E03BC"/>
    <w:rsid w:val="004E046C"/>
    <w:rsid w:val="004E5966"/>
    <w:rsid w:val="004F20A1"/>
    <w:rsid w:val="004F5D3B"/>
    <w:rsid w:val="004F76C4"/>
    <w:rsid w:val="00502043"/>
    <w:rsid w:val="00505F60"/>
    <w:rsid w:val="0050771A"/>
    <w:rsid w:val="00512932"/>
    <w:rsid w:val="00520252"/>
    <w:rsid w:val="00534BAC"/>
    <w:rsid w:val="005402AD"/>
    <w:rsid w:val="00552D6E"/>
    <w:rsid w:val="00563667"/>
    <w:rsid w:val="00564DFA"/>
    <w:rsid w:val="005701D2"/>
    <w:rsid w:val="00571189"/>
    <w:rsid w:val="00572970"/>
    <w:rsid w:val="00572CE9"/>
    <w:rsid w:val="005770F9"/>
    <w:rsid w:val="00581D83"/>
    <w:rsid w:val="00583424"/>
    <w:rsid w:val="005921EE"/>
    <w:rsid w:val="00597022"/>
    <w:rsid w:val="005A6E38"/>
    <w:rsid w:val="005B45DA"/>
    <w:rsid w:val="005B5C7E"/>
    <w:rsid w:val="005B72A4"/>
    <w:rsid w:val="005D3153"/>
    <w:rsid w:val="005D428D"/>
    <w:rsid w:val="005D6ED8"/>
    <w:rsid w:val="005E5367"/>
    <w:rsid w:val="005F18E3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6B96"/>
    <w:rsid w:val="00641C44"/>
    <w:rsid w:val="00645059"/>
    <w:rsid w:val="00650650"/>
    <w:rsid w:val="00662E68"/>
    <w:rsid w:val="00663B88"/>
    <w:rsid w:val="0066599D"/>
    <w:rsid w:val="0067512C"/>
    <w:rsid w:val="00677ACB"/>
    <w:rsid w:val="006825C6"/>
    <w:rsid w:val="0069553C"/>
    <w:rsid w:val="006A0BD2"/>
    <w:rsid w:val="006A11A8"/>
    <w:rsid w:val="006A3B8F"/>
    <w:rsid w:val="006A4926"/>
    <w:rsid w:val="006A4B51"/>
    <w:rsid w:val="006B785B"/>
    <w:rsid w:val="006C07C1"/>
    <w:rsid w:val="006C220E"/>
    <w:rsid w:val="006C4A9F"/>
    <w:rsid w:val="006C7983"/>
    <w:rsid w:val="006D5BB9"/>
    <w:rsid w:val="006D6877"/>
    <w:rsid w:val="006D79AF"/>
    <w:rsid w:val="006E4C0D"/>
    <w:rsid w:val="006F3EB8"/>
    <w:rsid w:val="006F7F7A"/>
    <w:rsid w:val="007015EE"/>
    <w:rsid w:val="007015FA"/>
    <w:rsid w:val="00701FDC"/>
    <w:rsid w:val="00702261"/>
    <w:rsid w:val="007025DE"/>
    <w:rsid w:val="00706015"/>
    <w:rsid w:val="00707179"/>
    <w:rsid w:val="00710EDC"/>
    <w:rsid w:val="0071472A"/>
    <w:rsid w:val="00720311"/>
    <w:rsid w:val="00720B00"/>
    <w:rsid w:val="00720B4A"/>
    <w:rsid w:val="00723A1F"/>
    <w:rsid w:val="00726041"/>
    <w:rsid w:val="00735968"/>
    <w:rsid w:val="0074090A"/>
    <w:rsid w:val="00740C45"/>
    <w:rsid w:val="007412D4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598"/>
    <w:rsid w:val="00774176"/>
    <w:rsid w:val="00780C8D"/>
    <w:rsid w:val="00791174"/>
    <w:rsid w:val="00794AFD"/>
    <w:rsid w:val="00794BFC"/>
    <w:rsid w:val="007A39E2"/>
    <w:rsid w:val="007A60D5"/>
    <w:rsid w:val="007A717C"/>
    <w:rsid w:val="007A7C00"/>
    <w:rsid w:val="007B3FE2"/>
    <w:rsid w:val="007C2624"/>
    <w:rsid w:val="007C6327"/>
    <w:rsid w:val="007C67F6"/>
    <w:rsid w:val="007D2D30"/>
    <w:rsid w:val="007D41B6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15F44"/>
    <w:rsid w:val="008230E6"/>
    <w:rsid w:val="00826CD5"/>
    <w:rsid w:val="0082714B"/>
    <w:rsid w:val="008307B1"/>
    <w:rsid w:val="008308C8"/>
    <w:rsid w:val="008310DF"/>
    <w:rsid w:val="008325F3"/>
    <w:rsid w:val="00833FC2"/>
    <w:rsid w:val="008340C5"/>
    <w:rsid w:val="008346FC"/>
    <w:rsid w:val="00840042"/>
    <w:rsid w:val="00841964"/>
    <w:rsid w:val="00841AF5"/>
    <w:rsid w:val="008453B4"/>
    <w:rsid w:val="00861FD0"/>
    <w:rsid w:val="00866484"/>
    <w:rsid w:val="00877285"/>
    <w:rsid w:val="00885C4A"/>
    <w:rsid w:val="00897B65"/>
    <w:rsid w:val="008A18C5"/>
    <w:rsid w:val="008A514B"/>
    <w:rsid w:val="008B614E"/>
    <w:rsid w:val="008B679A"/>
    <w:rsid w:val="008C3657"/>
    <w:rsid w:val="008C4FD6"/>
    <w:rsid w:val="008D0DD7"/>
    <w:rsid w:val="008D2B06"/>
    <w:rsid w:val="008D4AF4"/>
    <w:rsid w:val="008D689D"/>
    <w:rsid w:val="008E4C87"/>
    <w:rsid w:val="008F114B"/>
    <w:rsid w:val="008F22F5"/>
    <w:rsid w:val="008F47B8"/>
    <w:rsid w:val="008F4C47"/>
    <w:rsid w:val="008F67A1"/>
    <w:rsid w:val="008F6E21"/>
    <w:rsid w:val="009071E0"/>
    <w:rsid w:val="009128FB"/>
    <w:rsid w:val="009134F4"/>
    <w:rsid w:val="0091535E"/>
    <w:rsid w:val="009166D1"/>
    <w:rsid w:val="00931EC4"/>
    <w:rsid w:val="009341F2"/>
    <w:rsid w:val="00936979"/>
    <w:rsid w:val="00937453"/>
    <w:rsid w:val="00940002"/>
    <w:rsid w:val="0094536E"/>
    <w:rsid w:val="00952283"/>
    <w:rsid w:val="009632DD"/>
    <w:rsid w:val="00965182"/>
    <w:rsid w:val="00972706"/>
    <w:rsid w:val="0097426E"/>
    <w:rsid w:val="00977394"/>
    <w:rsid w:val="00982FDF"/>
    <w:rsid w:val="009955AF"/>
    <w:rsid w:val="009967E1"/>
    <w:rsid w:val="00997AEC"/>
    <w:rsid w:val="009A4906"/>
    <w:rsid w:val="009A4D47"/>
    <w:rsid w:val="009A6D43"/>
    <w:rsid w:val="009A7281"/>
    <w:rsid w:val="009B02EA"/>
    <w:rsid w:val="009B28BD"/>
    <w:rsid w:val="009B6693"/>
    <w:rsid w:val="009B6A93"/>
    <w:rsid w:val="009C46E4"/>
    <w:rsid w:val="009D1FB8"/>
    <w:rsid w:val="009D2625"/>
    <w:rsid w:val="009D3658"/>
    <w:rsid w:val="009D3D98"/>
    <w:rsid w:val="009D5C1C"/>
    <w:rsid w:val="009D69BA"/>
    <w:rsid w:val="009D7B1E"/>
    <w:rsid w:val="009E0E64"/>
    <w:rsid w:val="009E24ED"/>
    <w:rsid w:val="009E28AB"/>
    <w:rsid w:val="009F3D17"/>
    <w:rsid w:val="009F5224"/>
    <w:rsid w:val="00A1571D"/>
    <w:rsid w:val="00A2124A"/>
    <w:rsid w:val="00A24854"/>
    <w:rsid w:val="00A259F4"/>
    <w:rsid w:val="00A26506"/>
    <w:rsid w:val="00A26C28"/>
    <w:rsid w:val="00A361DD"/>
    <w:rsid w:val="00A40871"/>
    <w:rsid w:val="00A5380B"/>
    <w:rsid w:val="00A54B70"/>
    <w:rsid w:val="00A5788E"/>
    <w:rsid w:val="00A609C8"/>
    <w:rsid w:val="00A6151E"/>
    <w:rsid w:val="00A63CF2"/>
    <w:rsid w:val="00A64091"/>
    <w:rsid w:val="00A72873"/>
    <w:rsid w:val="00A74401"/>
    <w:rsid w:val="00A83353"/>
    <w:rsid w:val="00A849A6"/>
    <w:rsid w:val="00A91313"/>
    <w:rsid w:val="00A92CB8"/>
    <w:rsid w:val="00A97B6D"/>
    <w:rsid w:val="00AA1D74"/>
    <w:rsid w:val="00AA6D58"/>
    <w:rsid w:val="00AC22EF"/>
    <w:rsid w:val="00AC6C80"/>
    <w:rsid w:val="00AD03C4"/>
    <w:rsid w:val="00AD222D"/>
    <w:rsid w:val="00AD40C5"/>
    <w:rsid w:val="00AD524F"/>
    <w:rsid w:val="00AD5A8E"/>
    <w:rsid w:val="00AD6D10"/>
    <w:rsid w:val="00AD705A"/>
    <w:rsid w:val="00AE6951"/>
    <w:rsid w:val="00AF0C8F"/>
    <w:rsid w:val="00AF1E66"/>
    <w:rsid w:val="00AF4832"/>
    <w:rsid w:val="00AF64FB"/>
    <w:rsid w:val="00B002AC"/>
    <w:rsid w:val="00B10A01"/>
    <w:rsid w:val="00B13886"/>
    <w:rsid w:val="00B14E7F"/>
    <w:rsid w:val="00B25800"/>
    <w:rsid w:val="00B261B2"/>
    <w:rsid w:val="00B262EB"/>
    <w:rsid w:val="00B2735E"/>
    <w:rsid w:val="00B27DF0"/>
    <w:rsid w:val="00B31B07"/>
    <w:rsid w:val="00B32167"/>
    <w:rsid w:val="00B3415B"/>
    <w:rsid w:val="00B34D28"/>
    <w:rsid w:val="00B35399"/>
    <w:rsid w:val="00B37265"/>
    <w:rsid w:val="00B37614"/>
    <w:rsid w:val="00B43133"/>
    <w:rsid w:val="00B43A1F"/>
    <w:rsid w:val="00B43D12"/>
    <w:rsid w:val="00B45426"/>
    <w:rsid w:val="00B503B6"/>
    <w:rsid w:val="00B52BE3"/>
    <w:rsid w:val="00B53C82"/>
    <w:rsid w:val="00B54264"/>
    <w:rsid w:val="00B5618A"/>
    <w:rsid w:val="00B567EF"/>
    <w:rsid w:val="00B604FB"/>
    <w:rsid w:val="00B6654A"/>
    <w:rsid w:val="00B670CC"/>
    <w:rsid w:val="00B67A57"/>
    <w:rsid w:val="00B74E72"/>
    <w:rsid w:val="00B76557"/>
    <w:rsid w:val="00B77272"/>
    <w:rsid w:val="00B805CE"/>
    <w:rsid w:val="00B83E99"/>
    <w:rsid w:val="00B84CB7"/>
    <w:rsid w:val="00B875D2"/>
    <w:rsid w:val="00B91C8A"/>
    <w:rsid w:val="00B920F3"/>
    <w:rsid w:val="00B94F57"/>
    <w:rsid w:val="00B9583B"/>
    <w:rsid w:val="00B95BB3"/>
    <w:rsid w:val="00BA0A7E"/>
    <w:rsid w:val="00BA3B82"/>
    <w:rsid w:val="00BA5CA0"/>
    <w:rsid w:val="00BA7BAC"/>
    <w:rsid w:val="00BB0B0A"/>
    <w:rsid w:val="00BB5DBF"/>
    <w:rsid w:val="00BB7EA5"/>
    <w:rsid w:val="00BC3364"/>
    <w:rsid w:val="00BD1174"/>
    <w:rsid w:val="00BD26E7"/>
    <w:rsid w:val="00BD79B2"/>
    <w:rsid w:val="00BE452E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1087B"/>
    <w:rsid w:val="00C11EFD"/>
    <w:rsid w:val="00C16B13"/>
    <w:rsid w:val="00C16E49"/>
    <w:rsid w:val="00C2066C"/>
    <w:rsid w:val="00C3148D"/>
    <w:rsid w:val="00C3735C"/>
    <w:rsid w:val="00C409D3"/>
    <w:rsid w:val="00C43DD3"/>
    <w:rsid w:val="00C62BF9"/>
    <w:rsid w:val="00C667EB"/>
    <w:rsid w:val="00C675F8"/>
    <w:rsid w:val="00C7193F"/>
    <w:rsid w:val="00C81098"/>
    <w:rsid w:val="00C87C35"/>
    <w:rsid w:val="00C91273"/>
    <w:rsid w:val="00C971FD"/>
    <w:rsid w:val="00C97F58"/>
    <w:rsid w:val="00CA0537"/>
    <w:rsid w:val="00CA3DF0"/>
    <w:rsid w:val="00CA3E7D"/>
    <w:rsid w:val="00CA7FF0"/>
    <w:rsid w:val="00CB01DB"/>
    <w:rsid w:val="00CB1686"/>
    <w:rsid w:val="00CB532F"/>
    <w:rsid w:val="00CB6D25"/>
    <w:rsid w:val="00CC1CBD"/>
    <w:rsid w:val="00CC710B"/>
    <w:rsid w:val="00CD062D"/>
    <w:rsid w:val="00CD0ADB"/>
    <w:rsid w:val="00CD2F31"/>
    <w:rsid w:val="00CD4757"/>
    <w:rsid w:val="00CD5230"/>
    <w:rsid w:val="00CD7347"/>
    <w:rsid w:val="00CD7658"/>
    <w:rsid w:val="00CE39B8"/>
    <w:rsid w:val="00CE492F"/>
    <w:rsid w:val="00CF042B"/>
    <w:rsid w:val="00CF1832"/>
    <w:rsid w:val="00CF3DCB"/>
    <w:rsid w:val="00CF3F2E"/>
    <w:rsid w:val="00CF4A2B"/>
    <w:rsid w:val="00D021E6"/>
    <w:rsid w:val="00D03F4E"/>
    <w:rsid w:val="00D10E0C"/>
    <w:rsid w:val="00D225F0"/>
    <w:rsid w:val="00D24B83"/>
    <w:rsid w:val="00D267D1"/>
    <w:rsid w:val="00D27C6D"/>
    <w:rsid w:val="00D3403B"/>
    <w:rsid w:val="00D35BD4"/>
    <w:rsid w:val="00D35CBD"/>
    <w:rsid w:val="00D35F1A"/>
    <w:rsid w:val="00D44D3E"/>
    <w:rsid w:val="00D54CE9"/>
    <w:rsid w:val="00D56BD5"/>
    <w:rsid w:val="00D60DF1"/>
    <w:rsid w:val="00D60EFD"/>
    <w:rsid w:val="00D6436C"/>
    <w:rsid w:val="00D7012D"/>
    <w:rsid w:val="00D75062"/>
    <w:rsid w:val="00D77A93"/>
    <w:rsid w:val="00D81A60"/>
    <w:rsid w:val="00D82D63"/>
    <w:rsid w:val="00D839E3"/>
    <w:rsid w:val="00D94BEB"/>
    <w:rsid w:val="00D9608F"/>
    <w:rsid w:val="00DA11FE"/>
    <w:rsid w:val="00DA2E56"/>
    <w:rsid w:val="00DA6AF3"/>
    <w:rsid w:val="00DA6B1B"/>
    <w:rsid w:val="00DA7561"/>
    <w:rsid w:val="00DB0BE0"/>
    <w:rsid w:val="00DB0F3D"/>
    <w:rsid w:val="00DB3CB5"/>
    <w:rsid w:val="00DB4ED8"/>
    <w:rsid w:val="00DB5016"/>
    <w:rsid w:val="00DC6A79"/>
    <w:rsid w:val="00DD0249"/>
    <w:rsid w:val="00DD4C8C"/>
    <w:rsid w:val="00DD770E"/>
    <w:rsid w:val="00DE0385"/>
    <w:rsid w:val="00DE4149"/>
    <w:rsid w:val="00DE4647"/>
    <w:rsid w:val="00DE5F99"/>
    <w:rsid w:val="00DE606E"/>
    <w:rsid w:val="00DE6A43"/>
    <w:rsid w:val="00DF20A6"/>
    <w:rsid w:val="00DF7B99"/>
    <w:rsid w:val="00DF7DFF"/>
    <w:rsid w:val="00E0079F"/>
    <w:rsid w:val="00E00F7B"/>
    <w:rsid w:val="00E02ED9"/>
    <w:rsid w:val="00E04113"/>
    <w:rsid w:val="00E07990"/>
    <w:rsid w:val="00E103E7"/>
    <w:rsid w:val="00E1054A"/>
    <w:rsid w:val="00E22549"/>
    <w:rsid w:val="00E22A5D"/>
    <w:rsid w:val="00E23C69"/>
    <w:rsid w:val="00E24199"/>
    <w:rsid w:val="00E24346"/>
    <w:rsid w:val="00E26A5E"/>
    <w:rsid w:val="00E27602"/>
    <w:rsid w:val="00E3270C"/>
    <w:rsid w:val="00E47579"/>
    <w:rsid w:val="00E507EB"/>
    <w:rsid w:val="00E51940"/>
    <w:rsid w:val="00E55D78"/>
    <w:rsid w:val="00E6366B"/>
    <w:rsid w:val="00E667AE"/>
    <w:rsid w:val="00E719CA"/>
    <w:rsid w:val="00E7386E"/>
    <w:rsid w:val="00E8134D"/>
    <w:rsid w:val="00E8309D"/>
    <w:rsid w:val="00E849D9"/>
    <w:rsid w:val="00E8530E"/>
    <w:rsid w:val="00E91005"/>
    <w:rsid w:val="00E91A6C"/>
    <w:rsid w:val="00E9421E"/>
    <w:rsid w:val="00EA0B84"/>
    <w:rsid w:val="00EA0FCA"/>
    <w:rsid w:val="00EA1A3C"/>
    <w:rsid w:val="00EA4725"/>
    <w:rsid w:val="00EA4AFB"/>
    <w:rsid w:val="00EA6E26"/>
    <w:rsid w:val="00EA77AA"/>
    <w:rsid w:val="00EA78EE"/>
    <w:rsid w:val="00EB3D1B"/>
    <w:rsid w:val="00EC404C"/>
    <w:rsid w:val="00EC5020"/>
    <w:rsid w:val="00EC6591"/>
    <w:rsid w:val="00ED628F"/>
    <w:rsid w:val="00EE0ADF"/>
    <w:rsid w:val="00EE255E"/>
    <w:rsid w:val="00EE408D"/>
    <w:rsid w:val="00EE40CF"/>
    <w:rsid w:val="00EE4CAE"/>
    <w:rsid w:val="00EF237C"/>
    <w:rsid w:val="00F06E8E"/>
    <w:rsid w:val="00F073D4"/>
    <w:rsid w:val="00F11BB2"/>
    <w:rsid w:val="00F22CB8"/>
    <w:rsid w:val="00F243E9"/>
    <w:rsid w:val="00F345E1"/>
    <w:rsid w:val="00F5046D"/>
    <w:rsid w:val="00F510D7"/>
    <w:rsid w:val="00F5220C"/>
    <w:rsid w:val="00F52F10"/>
    <w:rsid w:val="00F538C5"/>
    <w:rsid w:val="00F54A50"/>
    <w:rsid w:val="00F558F3"/>
    <w:rsid w:val="00F620B8"/>
    <w:rsid w:val="00F64B38"/>
    <w:rsid w:val="00F653AC"/>
    <w:rsid w:val="00F716F0"/>
    <w:rsid w:val="00F7192C"/>
    <w:rsid w:val="00F72A52"/>
    <w:rsid w:val="00F73765"/>
    <w:rsid w:val="00F75235"/>
    <w:rsid w:val="00F76B92"/>
    <w:rsid w:val="00F81344"/>
    <w:rsid w:val="00F817D0"/>
    <w:rsid w:val="00F847F3"/>
    <w:rsid w:val="00F93030"/>
    <w:rsid w:val="00FA1448"/>
    <w:rsid w:val="00FA2B1A"/>
    <w:rsid w:val="00FA76B3"/>
    <w:rsid w:val="00FB4624"/>
    <w:rsid w:val="00FB46CC"/>
    <w:rsid w:val="00FB61B7"/>
    <w:rsid w:val="00FB7D80"/>
    <w:rsid w:val="00FC2B37"/>
    <w:rsid w:val="00FC795C"/>
    <w:rsid w:val="00FD27CD"/>
    <w:rsid w:val="00FD4790"/>
    <w:rsid w:val="00FD5E05"/>
    <w:rsid w:val="00FD75FB"/>
    <w:rsid w:val="00FE3496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altName w:val="Microsoft YaHei"/>
    <w:panose1 w:val="02000503040000020004"/>
    <w:charset w:val="CC"/>
    <w:family w:val="auto"/>
    <w:pitch w:val="variable"/>
    <w:sig w:usb0="80000283" w:usb1="0000000A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CD"/>
    <w:rsid w:val="004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84407C7FDF4C9BA80FBD2C3A9D1772">
    <w:name w:val="A184407C7FDF4C9BA80FBD2C3A9D1772"/>
    <w:rsid w:val="004E4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84407C7FDF4C9BA80FBD2C3A9D1772">
    <w:name w:val="A184407C7FDF4C9BA80FBD2C3A9D1772"/>
    <w:rsid w:val="004E4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A6DA-7B4E-4AFE-BF1B-4731AEAE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9573</TotalTime>
  <Pages>11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273</cp:revision>
  <cp:lastPrinted>2015-08-03T05:07:00Z</cp:lastPrinted>
  <dcterms:created xsi:type="dcterms:W3CDTF">2014-08-20T07:05:00Z</dcterms:created>
  <dcterms:modified xsi:type="dcterms:W3CDTF">2015-08-03T05:08:00Z</dcterms:modified>
</cp:coreProperties>
</file>